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3B" w:rsidRDefault="00870B3B" w:rsidP="00E25F5B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25F5B" w:rsidRDefault="000B2BFA" w:rsidP="00E25F5B">
      <w:pPr>
        <w:shd w:val="clear" w:color="auto" w:fill="FFFFFF"/>
        <w:jc w:val="center"/>
        <w:rPr>
          <w:bCs/>
          <w:i/>
          <w:color w:val="000000"/>
        </w:rPr>
      </w:pPr>
      <w:r w:rsidRPr="000B2BFA">
        <w:rPr>
          <w:rFonts w:cstheme="minorHAnsi"/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67B9D276" wp14:editId="5ECBEDFB">
            <wp:simplePos x="0" y="0"/>
            <wp:positionH relativeFrom="column">
              <wp:posOffset>6785610</wp:posOffset>
            </wp:positionH>
            <wp:positionV relativeFrom="paragraph">
              <wp:posOffset>113665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F5B" w:rsidRDefault="00E25F5B" w:rsidP="00E25F5B">
      <w:pPr>
        <w:shd w:val="clear" w:color="auto" w:fill="FFFFFF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ЧАСТНОЕ ОБЩЕОБРАЗОВАТЕЛЬНОЕ УЧРЕЖДЕНИЕ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 xml:space="preserve">«СРЕДНЯЯ ОБЩЕОБРАЗОВАТЕЛЬНАЯ ШКОЛА С ЭТНОКУЛЬТУРНЫМ 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>ЕВРЕЙСКИМ КОМПОНЕНТОМ ОБРАЗОВАНИЯ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>С УГЛУБЛЕННЫМ ИЗУЧЕНИЕМ ОТДЕЛЬНЫХ ПРЕДМЕТОВ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>«ОР АВНЕР»</w:t>
      </w:r>
    </w:p>
    <w:tbl>
      <w:tblPr>
        <w:tblpPr w:leftFromText="180" w:rightFromText="180" w:vertAnchor="text" w:horzAnchor="page" w:tblpX="1567" w:tblpY="17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E25F5B" w:rsidRPr="00383FE1" w:rsidTr="007A7CF2">
        <w:trPr>
          <w:trHeight w:val="2397"/>
        </w:trPr>
        <w:tc>
          <w:tcPr>
            <w:tcW w:w="4111" w:type="dxa"/>
          </w:tcPr>
          <w:p w:rsidR="00E25F5B" w:rsidRPr="00383FE1" w:rsidRDefault="00E25F5B" w:rsidP="007A7CF2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E25F5B" w:rsidRPr="00383FE1" w:rsidRDefault="00E25F5B" w:rsidP="00E25F5B">
      <w:pPr>
        <w:shd w:val="clear" w:color="auto" w:fill="FFFFFF"/>
        <w:jc w:val="center"/>
        <w:rPr>
          <w:rFonts w:cstheme="minorHAnsi"/>
          <w:color w:val="000000"/>
        </w:rPr>
      </w:pPr>
    </w:p>
    <w:p w:rsidR="00E25F5B" w:rsidRPr="00383FE1" w:rsidRDefault="00E25F5B" w:rsidP="00E25F5B">
      <w:pPr>
        <w:shd w:val="clear" w:color="auto" w:fill="FFFFFF"/>
        <w:ind w:left="5387"/>
        <w:jc w:val="center"/>
        <w:rPr>
          <w:rFonts w:cstheme="minorHAnsi"/>
          <w:color w:val="000000"/>
        </w:rPr>
      </w:pPr>
      <w:r w:rsidRPr="00383FE1">
        <w:rPr>
          <w:rFonts w:cstheme="minorHAnsi"/>
          <w:color w:val="000000"/>
        </w:rPr>
        <w:t>УТВЕРЖДЕНО</w:t>
      </w:r>
    </w:p>
    <w:p w:rsidR="00E25F5B" w:rsidRPr="00383FE1" w:rsidRDefault="00E25F5B" w:rsidP="00E25F5B">
      <w:pPr>
        <w:shd w:val="clear" w:color="auto" w:fill="FFFFFF"/>
        <w:ind w:left="5387"/>
        <w:jc w:val="center"/>
        <w:rPr>
          <w:rFonts w:cstheme="minorHAnsi"/>
        </w:rPr>
      </w:pPr>
    </w:p>
    <w:p w:rsidR="00E25F5B" w:rsidRPr="00383FE1" w:rsidRDefault="00E25F5B" w:rsidP="00E25F5B">
      <w:pPr>
        <w:shd w:val="clear" w:color="auto" w:fill="FFFFFF"/>
        <w:spacing w:line="480" w:lineRule="auto"/>
        <w:ind w:left="5387"/>
        <w:jc w:val="center"/>
        <w:rPr>
          <w:rFonts w:cstheme="minorHAnsi"/>
          <w:color w:val="000000"/>
        </w:rPr>
      </w:pPr>
      <w:r w:rsidRPr="00383FE1">
        <w:rPr>
          <w:rFonts w:cstheme="minorHAnsi"/>
          <w:color w:val="000000"/>
        </w:rPr>
        <w:t xml:space="preserve">решением педагогического совета </w:t>
      </w:r>
    </w:p>
    <w:p w:rsidR="00E25F5B" w:rsidRPr="00383FE1" w:rsidRDefault="00E25F5B" w:rsidP="00E25F5B">
      <w:pPr>
        <w:shd w:val="clear" w:color="auto" w:fill="FFFFFF"/>
        <w:spacing w:line="480" w:lineRule="auto"/>
        <w:ind w:left="5387"/>
        <w:jc w:val="center"/>
        <w:rPr>
          <w:rFonts w:cstheme="minorHAnsi"/>
          <w:color w:val="000000"/>
        </w:rPr>
      </w:pPr>
      <w:proofErr w:type="gramStart"/>
      <w:r w:rsidRPr="00383FE1">
        <w:rPr>
          <w:rFonts w:cstheme="minorHAnsi"/>
          <w:color w:val="000000"/>
        </w:rPr>
        <w:t>от</w:t>
      </w:r>
      <w:proofErr w:type="gramEnd"/>
      <w:r w:rsidRPr="00383FE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30.08 </w:t>
      </w:r>
      <w:r w:rsidRPr="00383FE1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23</w:t>
      </w:r>
      <w:r w:rsidR="0055158F">
        <w:rPr>
          <w:rFonts w:cstheme="minorHAnsi"/>
          <w:color w:val="000000"/>
        </w:rPr>
        <w:t xml:space="preserve"> года приказ</w:t>
      </w:r>
      <w:r w:rsidRPr="00383FE1">
        <w:rPr>
          <w:rFonts w:cstheme="minorHAnsi"/>
          <w:color w:val="000000"/>
        </w:rPr>
        <w:t xml:space="preserve"> №</w:t>
      </w:r>
      <w:r>
        <w:rPr>
          <w:rFonts w:cstheme="minorHAnsi"/>
          <w:color w:val="000000"/>
        </w:rPr>
        <w:t xml:space="preserve"> 1</w:t>
      </w:r>
    </w:p>
    <w:p w:rsidR="00E25F5B" w:rsidRPr="00383FE1" w:rsidRDefault="00E25F5B" w:rsidP="00E25F5B">
      <w:pPr>
        <w:shd w:val="clear" w:color="auto" w:fill="FFFFFF"/>
        <w:ind w:left="5387"/>
        <w:jc w:val="center"/>
        <w:rPr>
          <w:rFonts w:cstheme="minorHAnsi"/>
        </w:rPr>
      </w:pPr>
    </w:p>
    <w:p w:rsidR="00E25F5B" w:rsidRPr="00383FE1" w:rsidRDefault="00E25F5B" w:rsidP="00E25F5B">
      <w:pPr>
        <w:shd w:val="clear" w:color="auto" w:fill="FFFFFF"/>
        <w:ind w:left="5387"/>
        <w:jc w:val="center"/>
        <w:rPr>
          <w:rFonts w:cstheme="minorHAnsi"/>
          <w:color w:val="000000"/>
        </w:rPr>
      </w:pPr>
      <w:bookmarkStart w:id="0" w:name="_GoBack"/>
      <w:bookmarkEnd w:id="0"/>
      <w:r w:rsidRPr="00383FE1">
        <w:rPr>
          <w:rFonts w:cstheme="minorHAnsi"/>
          <w:color w:val="000000"/>
        </w:rPr>
        <w:t>Директор ___________ О.В. Лисицкая</w:t>
      </w:r>
    </w:p>
    <w:p w:rsidR="00E25F5B" w:rsidRPr="00383FE1" w:rsidRDefault="00E25F5B" w:rsidP="00E25F5B">
      <w:pPr>
        <w:shd w:val="clear" w:color="auto" w:fill="FFFFFF"/>
        <w:ind w:left="5387"/>
        <w:rPr>
          <w:rFonts w:cstheme="minorHAnsi"/>
          <w:color w:val="000000"/>
        </w:rPr>
      </w:pP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color w:val="000000"/>
        </w:rPr>
      </w:pP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color w:val="000000"/>
        </w:rPr>
      </w:pPr>
    </w:p>
    <w:p w:rsidR="00E25F5B" w:rsidRPr="00383FE1" w:rsidRDefault="00E25F5B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E25F5B" w:rsidRPr="00383FE1" w:rsidRDefault="00E25F5B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  <w:r w:rsidRPr="00383FE1">
        <w:rPr>
          <w:rFonts w:cstheme="minorHAnsi"/>
          <w:b/>
        </w:rPr>
        <w:t>РАБОЧАЯ  ПРОГРАММА</w:t>
      </w:r>
    </w:p>
    <w:p w:rsidR="00E25F5B" w:rsidRPr="00383FE1" w:rsidRDefault="00E25F5B" w:rsidP="00E25F5B">
      <w:pPr>
        <w:jc w:val="center"/>
        <w:rPr>
          <w:rFonts w:cstheme="minorHAnsi"/>
          <w:bCs/>
          <w:color w:val="000000"/>
        </w:rPr>
      </w:pPr>
    </w:p>
    <w:p w:rsidR="00E25F5B" w:rsidRPr="00383FE1" w:rsidRDefault="00E25F5B" w:rsidP="00E25F5B">
      <w:pPr>
        <w:jc w:val="center"/>
        <w:rPr>
          <w:rFonts w:cstheme="minorHAnsi"/>
          <w:bCs/>
          <w:color w:val="000000"/>
        </w:rPr>
      </w:pPr>
    </w:p>
    <w:p w:rsidR="00E25F5B" w:rsidRPr="00383FE1" w:rsidRDefault="00E25F5B" w:rsidP="00E25F5B">
      <w:pPr>
        <w:jc w:val="center"/>
        <w:rPr>
          <w:rFonts w:cstheme="minorHAnsi"/>
          <w:color w:val="000000"/>
        </w:rPr>
      </w:pPr>
      <w:r w:rsidRPr="00383FE1">
        <w:rPr>
          <w:rStyle w:val="c7"/>
          <w:rFonts w:cstheme="minorHAnsi"/>
          <w:bCs/>
          <w:color w:val="000000"/>
        </w:rPr>
        <w:t xml:space="preserve">элективного курса для </w:t>
      </w:r>
      <w:r>
        <w:rPr>
          <w:rStyle w:val="c7"/>
          <w:rFonts w:cstheme="minorHAnsi"/>
          <w:bCs/>
          <w:color w:val="000000"/>
        </w:rPr>
        <w:t>10</w:t>
      </w:r>
      <w:r w:rsidRPr="00383FE1">
        <w:rPr>
          <w:rStyle w:val="c7"/>
          <w:rFonts w:cstheme="minorHAnsi"/>
          <w:bCs/>
          <w:color w:val="000000"/>
        </w:rPr>
        <w:t xml:space="preserve"> класса</w:t>
      </w:r>
    </w:p>
    <w:p w:rsidR="00E25F5B" w:rsidRPr="00E25F5B" w:rsidRDefault="00E25F5B" w:rsidP="00E25F5B">
      <w:pPr>
        <w:pStyle w:val="c25"/>
        <w:spacing w:before="0" w:beforeAutospacing="0" w:after="0" w:afterAutospacing="0"/>
        <w:ind w:firstLine="284"/>
        <w:jc w:val="center"/>
        <w:rPr>
          <w:rFonts w:asciiTheme="minorHAnsi" w:hAnsiTheme="minorHAnsi" w:cstheme="minorHAnsi"/>
          <w:color w:val="000000"/>
        </w:rPr>
      </w:pPr>
      <w:r w:rsidRPr="00383FE1">
        <w:rPr>
          <w:rStyle w:val="c7"/>
          <w:rFonts w:asciiTheme="minorHAnsi" w:hAnsiTheme="minorHAnsi" w:cstheme="minorHAnsi"/>
          <w:bCs/>
          <w:color w:val="000000"/>
        </w:rPr>
        <w:t>«</w:t>
      </w:r>
      <w:r>
        <w:rPr>
          <w:rStyle w:val="c7"/>
          <w:rFonts w:asciiTheme="minorHAnsi" w:hAnsiTheme="minorHAnsi" w:cstheme="minorHAnsi"/>
          <w:bCs/>
          <w:color w:val="000000"/>
        </w:rPr>
        <w:t>Культура речи</w:t>
      </w:r>
      <w:r w:rsidRPr="00383FE1">
        <w:rPr>
          <w:rStyle w:val="c7"/>
          <w:rFonts w:asciiTheme="minorHAnsi" w:hAnsiTheme="minorHAnsi" w:cstheme="minorHAnsi"/>
          <w:bCs/>
          <w:color w:val="000000"/>
        </w:rPr>
        <w:t>»</w:t>
      </w:r>
    </w:p>
    <w:p w:rsidR="00E25F5B" w:rsidRPr="00383FE1" w:rsidRDefault="00E25F5B" w:rsidP="00E25F5B">
      <w:pPr>
        <w:shd w:val="clear" w:color="auto" w:fill="FFFFFF"/>
        <w:jc w:val="center"/>
        <w:rPr>
          <w:rFonts w:eastAsia="Times New Roman" w:cstheme="minorHAnsi"/>
          <w:color w:val="000000"/>
          <w:lang w:eastAsia="ru-RU"/>
        </w:rPr>
      </w:pPr>
      <w:r w:rsidRPr="00383FE1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E25F5B" w:rsidRDefault="00E25F5B" w:rsidP="00E25F5B">
      <w:pPr>
        <w:shd w:val="clear" w:color="auto" w:fill="FFFFFF"/>
        <w:jc w:val="center"/>
        <w:rPr>
          <w:rFonts w:eastAsia="Times New Roman" w:cstheme="minorHAnsi"/>
          <w:bCs/>
          <w:color w:val="000000"/>
          <w:lang w:eastAsia="ru-RU"/>
        </w:rPr>
      </w:pPr>
    </w:p>
    <w:p w:rsidR="00E25F5B" w:rsidRDefault="00E25F5B" w:rsidP="00E25F5B">
      <w:pPr>
        <w:shd w:val="clear" w:color="auto" w:fill="FFFFFF"/>
        <w:jc w:val="center"/>
        <w:rPr>
          <w:rFonts w:eastAsia="Times New Roman" w:cstheme="minorHAnsi"/>
          <w:bCs/>
          <w:color w:val="000000"/>
          <w:lang w:eastAsia="ru-RU"/>
        </w:rPr>
      </w:pPr>
    </w:p>
    <w:p w:rsidR="00E25F5B" w:rsidRDefault="00E25F5B" w:rsidP="00E25F5B">
      <w:pPr>
        <w:shd w:val="clear" w:color="auto" w:fill="FFFFFF"/>
        <w:jc w:val="center"/>
        <w:rPr>
          <w:rFonts w:eastAsia="Times New Roman" w:cstheme="minorHAnsi"/>
          <w:bCs/>
          <w:color w:val="000000"/>
          <w:lang w:eastAsia="ru-RU"/>
        </w:rPr>
      </w:pPr>
    </w:p>
    <w:p w:rsidR="00870B3B" w:rsidRPr="00E25F5B" w:rsidRDefault="00E25F5B" w:rsidP="00E25F5B">
      <w:pPr>
        <w:shd w:val="clear" w:color="auto" w:fill="FFFFFF"/>
        <w:jc w:val="center"/>
        <w:rPr>
          <w:rFonts w:eastAsia="Times New Roman" w:cstheme="minorHAnsi"/>
          <w:color w:val="000000"/>
          <w:lang w:eastAsia="ru-RU"/>
        </w:rPr>
      </w:pPr>
      <w:r w:rsidRPr="00383FE1">
        <w:rPr>
          <w:rFonts w:eastAsia="Times New Roman" w:cstheme="minorHAnsi"/>
          <w:bCs/>
          <w:color w:val="000000"/>
          <w:lang w:eastAsia="ru-RU"/>
        </w:rPr>
        <w:t>202</w:t>
      </w:r>
      <w:r>
        <w:rPr>
          <w:rFonts w:eastAsia="Times New Roman" w:cstheme="minorHAnsi"/>
          <w:bCs/>
          <w:color w:val="000000"/>
          <w:lang w:eastAsia="ru-RU"/>
        </w:rPr>
        <w:t>3</w:t>
      </w:r>
      <w:r w:rsidRPr="00383FE1">
        <w:rPr>
          <w:rFonts w:eastAsia="Times New Roman" w:cstheme="minorHAnsi"/>
          <w:bCs/>
          <w:color w:val="000000"/>
          <w:lang w:eastAsia="ru-RU"/>
        </w:rPr>
        <w:t>-202</w:t>
      </w:r>
      <w:r>
        <w:rPr>
          <w:rFonts w:eastAsia="Times New Roman" w:cstheme="minorHAnsi"/>
          <w:bCs/>
          <w:color w:val="000000"/>
          <w:lang w:eastAsia="ru-RU"/>
        </w:rPr>
        <w:t>4</w:t>
      </w:r>
      <w:r w:rsidRPr="00383FE1">
        <w:rPr>
          <w:rFonts w:eastAsia="Times New Roman" w:cstheme="minorHAnsi"/>
          <w:bCs/>
          <w:color w:val="000000"/>
          <w:lang w:eastAsia="ru-RU"/>
        </w:rPr>
        <w:t xml:space="preserve"> учебный год</w:t>
      </w:r>
    </w:p>
    <w:p w:rsidR="00870B3B" w:rsidRDefault="00870B3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9431F" w:rsidRPr="00870B3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ПОЯСНИТЕЛЬНАЯ ЗАПИСКА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Цель курса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заключается в совершенствовании и развитии навыков порождения содержательной, правильной, выразительной, воздействующей речи в устной и письменной форме, умением создавать собственные тексты (сочинение-рассуждение на ЕГЭ). В связи этим старшеклассники должны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освоить 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основные способы оптимизации речевого общения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: создавать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тексты различных стилей и жанров (отзыв, аннотация, реферат, выступление, доклад);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выбор и организацию языковых средств в соответствии с темой, целями, сферой и ситуацией общения;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владет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ь разными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свободно, правильно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излагать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выражать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свое отношение к фактам и явлениям окружающей действительности, к прочитанному, услышанному, увиденному. Кроме того, ученики должны научиться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соблюдать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 в речевой практике основные нормы русского литературного </w:t>
      </w: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языка( произносительные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, лексические, грамматические, правописные, этикетные); уместно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паралингвистические (внеязыковые) средства общения). И  наконец, учащиеся должны осуществлять речевой самоконтроль;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оценивать 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свою речь с точки зрения ее правильности, находить грамматические и речевые ошибки, недочеты и исправлять их;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совершенствовать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и редактировать собственные тексты. Теоретической основой формирования коммуникативных умений является описание особенностей каждой функциональной разновидности языка, видов речевой деятельности.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Программа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электронном форматах. Предполагается активное использование Интернет-ресурсов, электронных учебников, электронных справочников.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Тематическое планирование составлено на основании курса Искусство устной и письменной речи. Программа элективного (факультативного) курса для 10 -11 классов/Программы  по русскому языку для общеобразовательных учреждений. 5 – 11 классы: основной курс, элективные курсы/(авт.-сост. С.И. Львова). – М.</w:t>
      </w:r>
    </w:p>
    <w:p w:rsidR="00A9431F" w:rsidRPr="00870B3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ПЛАНИРУЕМЫЕ РЕЗУЛЬТАТЫ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Элективный курс «Культура  русской речи» 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поможет поднять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общекультурный уровень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современного  школьника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, чтобы он  мог продолжить обучение в образовательном учреждении высшей школы, владея новыми информационными коммуникационными технологиями.  В связи с этим большое внимание на занятиях должно уделяться формированию коммуникативных </w:t>
      </w:r>
      <w:proofErr w:type="spell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умений, обеспечивающих результативность интерактивного общения (электронная почта, электронная конференция, чат, обмен файлами и др.).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В результате обучения старшеклассники получат возможность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совершенствовать и расширять круг </w:t>
      </w:r>
      <w:proofErr w:type="spellStart"/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общеучебных</w:t>
      </w:r>
      <w:proofErr w:type="spellEnd"/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умений и навыков, способов деятельности, 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связаны с речемыслительными способностями и обеспечивают информационно-коммуникативную деятельность: целенаправленный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овладение основными видами 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публичных выступлений (высказывание, монолог, дискуссия, полемика), следование этическим нормам и правилам ведения диалога (диспута) и т.п.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Ученики должны научиться: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соблюдать в практике речевого общения основные нормы современного литературного языка (орфоэпические, лексические, грамматические, правописные, этикетные)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осуществлять речевой самоконтроль;  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оценивать свою речь и чужую с точки зрения её правильности, находить речевые и грамматические ошибки и исправлять их;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br/>
        <w:t>совершенствовать и редактировать свой текст;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создавать текст сочинения-рассуждения, учитывая основные критерии;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анализировать текст, уметь его интерпретировать;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уметь высказывать свою точку зрения и приводить аргументы из художественных произведений.</w:t>
      </w:r>
    </w:p>
    <w:p w:rsidR="00A9431F" w:rsidRPr="00870B3B" w:rsidRDefault="00A9431F" w:rsidP="00A1359B">
      <w:pPr>
        <w:pStyle w:val="a4"/>
        <w:rPr>
          <w:rFonts w:ascii="Times New Roman" w:hAnsi="Times New Roman" w:cs="Times New Roman"/>
          <w:lang w:eastAsia="ru-RU"/>
        </w:rPr>
      </w:pPr>
      <w:r w:rsidRPr="00870B3B">
        <w:rPr>
          <w:rFonts w:ascii="Times New Roman" w:hAnsi="Times New Roman" w:cs="Times New Roman"/>
          <w:lang w:eastAsia="ru-RU"/>
        </w:rPr>
        <w:br/>
        <w:t xml:space="preserve">        Для создания естественных условий для совершенствования речевых навыков предлагается использовать такую форму обучения как семинар, так как подготовка к такой форме урока предполагает, что ученик самостоятельно и последовательно проходит все этапы подготовки речевого высказывания. Кроме того, целесообразным представляется в практике обучения использовать различные </w:t>
      </w:r>
      <w:proofErr w:type="spellStart"/>
      <w:r w:rsidRPr="00870B3B">
        <w:rPr>
          <w:rFonts w:ascii="Times New Roman" w:hAnsi="Times New Roman" w:cs="Times New Roman"/>
          <w:lang w:eastAsia="ru-RU"/>
        </w:rPr>
        <w:t>тренинговые</w:t>
      </w:r>
      <w:proofErr w:type="spellEnd"/>
      <w:r w:rsidRPr="00870B3B">
        <w:rPr>
          <w:rFonts w:ascii="Times New Roman" w:hAnsi="Times New Roman" w:cs="Times New Roman"/>
          <w:lang w:eastAsia="ru-RU"/>
        </w:rPr>
        <w:t xml:space="preserve"> занятия и практикумы.</w:t>
      </w:r>
      <w:r w:rsidRPr="00870B3B">
        <w:rPr>
          <w:rFonts w:ascii="Times New Roman" w:hAnsi="Times New Roman" w:cs="Times New Roman"/>
          <w:lang w:eastAsia="ru-RU"/>
        </w:rPr>
        <w:br/>
      </w:r>
      <w:r w:rsidRPr="00870B3B">
        <w:rPr>
          <w:rFonts w:ascii="Times New Roman" w:hAnsi="Times New Roman" w:cs="Times New Roman"/>
          <w:lang w:eastAsia="ru-RU"/>
        </w:rPr>
        <w:br/>
        <w:t>        Данный курс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электроном формате, а также умением читать различные графики, таблицы и схемы. Предполагается, что в процессе обучения будут активно использоваться интернет-ресурсы, т.к. именно чтение различных видов текста, в том числе и гипертекстовых, обеспечивает результативное использование форм дистанционного обучения и позволяет учащемуся осуществлять эффективную коммуникацию в нашу информационную эпоху.</w:t>
      </w:r>
      <w:r w:rsidRPr="00870B3B">
        <w:rPr>
          <w:rFonts w:ascii="Times New Roman" w:hAnsi="Times New Roman" w:cs="Times New Roman"/>
          <w:lang w:eastAsia="ru-RU"/>
        </w:rPr>
        <w:br/>
      </w:r>
      <w:r w:rsidRPr="00870B3B">
        <w:rPr>
          <w:rFonts w:ascii="Times New Roman" w:hAnsi="Times New Roman" w:cs="Times New Roman"/>
          <w:lang w:eastAsia="ru-RU"/>
        </w:rPr>
        <w:br/>
        <w:t>        Таким образом, данный курс помогает поднять общекультурный уровень современного школьника, чтобы он мог продолжить обучение в образовательном учреждении высшей школы, владея новыми информационно-коммуникационными технологиями. </w:t>
      </w:r>
      <w:r w:rsidRPr="00870B3B">
        <w:rPr>
          <w:rFonts w:ascii="Times New Roman" w:hAnsi="Times New Roman" w:cs="Times New Roman"/>
          <w:bCs/>
          <w:lang w:eastAsia="ru-RU"/>
        </w:rPr>
        <w:t>В результате обучения старшеклассник</w:t>
      </w:r>
      <w:r w:rsidRPr="00870B3B">
        <w:rPr>
          <w:rFonts w:ascii="Times New Roman" w:hAnsi="Times New Roman" w:cs="Times New Roman"/>
          <w:lang w:eastAsia="ru-RU"/>
        </w:rPr>
        <w:t xml:space="preserve"> получает возможность совершенствовать и расширять круг </w:t>
      </w:r>
      <w:proofErr w:type="spellStart"/>
      <w:r w:rsidRPr="00870B3B">
        <w:rPr>
          <w:rFonts w:ascii="Times New Roman" w:hAnsi="Times New Roman" w:cs="Times New Roman"/>
          <w:lang w:eastAsia="ru-RU"/>
        </w:rPr>
        <w:t>общеучебных</w:t>
      </w:r>
      <w:proofErr w:type="spellEnd"/>
      <w:r w:rsidRPr="00870B3B">
        <w:rPr>
          <w:rFonts w:ascii="Times New Roman" w:hAnsi="Times New Roman" w:cs="Times New Roman"/>
          <w:lang w:eastAsia="ru-RU"/>
        </w:rPr>
        <w:t xml:space="preserve"> умений и навыков, способов деятельности, которые связаны с речемыслительными способностями и обеспечивают информационно-коммуникативную деятельность: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целенаправленный поиск информации в источниках различного типа, критическое оценивание её достоверности адекватно поставленной цели;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развернутое обоснование своей позиции с приведением аргументов;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осмысленный выбор чтения в соответствии с поставленной целью;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оценка и редактирование текста,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видами публичных выступлений.</w:t>
      </w:r>
    </w:p>
    <w:p w:rsidR="00870B3B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 УЧЕБНОГО КУРСА «КУЛЬТУРА РУССКОЙ РЕЧИ» 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10 КЛАСС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870B3B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ЧАС)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Функциональные разновидности русского языка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5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Функциональные стили (научный, официально-деловой, публицистический), разговорная речь и язык художественной литературы как функциональные разновидности современного русского языка.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Научный стиль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, сферы его использования, назначение. Основные признаки научного стиля: логичность, точность, отвлечённость, обобщённость, объективность изложения.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Лексические ,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морфологические, синтаксические особенности научного стиля. Учебно-научный стиль. Основные жанры научного стиля: доклад, статья, сообщение, аннотация, рецензия, реферат, тезисы, конспект, беседа, дискуссия. Культура учебно-научного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общения(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устная и письменная формы).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Официально-деловой стиль, 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стандартизированность</w:t>
      </w:r>
      <w:proofErr w:type="spell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, стереотипность построения текстов и их предписывающий характер. Лексические, морфологические и синтаксические особенности делового стиля. Основные жанры официально-делового стиля: заявление, доверенность, расписка, резюме, деловое письмо, объявление. Форма делового документа. Культура официально-делового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общения(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устная и письменная формы).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Публицистический стиль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, 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</w:t>
      </w:r>
      <w:proofErr w:type="spell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оценочности</w:t>
      </w:r>
      <w:proofErr w:type="spell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. Лексические, морфологические и синтаксические особенности публицистического стиля. Основные жанры публицистического стиля.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Понятие публичной речи. Основные качества публичной речи: правильность(владение нормами литературного языка), точность, ясность, выразительность (воздействие речи на эмоции и чувства слушающих), богатство речи, содержательность, логичность, уместность (соответствие слов и выражений целям и условиям произнесения речи).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Разговорная речь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 и синтаксические особенности разговорной речи. Невербальные средства общения. Культура разговорной речи.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 м – выразительных средств, а также языковых средств других функциональных разновидностей языка.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Виды речевой деятельности 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Речь как деятельность. Фазы речевой деятельности: мотивационно- ориентировочная, планирующая, исполнительная, контрольная. Виды речевой деятельности: чтение, </w:t>
      </w:r>
      <w:proofErr w:type="spell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(слушание), говорение, письмо. Чтение как вид речевой деятельности. Использование 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разных видов чтения (ознакомительного, изучающего, просмотрового и др.) в зависимости от коммуникативной задачи. Приёмы работы с учебной книгой и другими информационными источниками, включая СМИ и интернет – ресурсы.</w:t>
      </w:r>
    </w:p>
    <w:p w:rsidR="00A9431F" w:rsidRPr="00E25F5B" w:rsidRDefault="00A9431F" w:rsidP="00A1359B">
      <w:pPr>
        <w:pStyle w:val="a4"/>
        <w:rPr>
          <w:rFonts w:ascii="Times New Roman" w:hAnsi="Times New Roman" w:cs="Times New Roman"/>
          <w:lang w:eastAsia="ru-RU"/>
        </w:rPr>
      </w:pPr>
      <w:r w:rsidRPr="00E25F5B">
        <w:rPr>
          <w:rFonts w:ascii="Times New Roman" w:hAnsi="Times New Roman" w:cs="Times New Roman"/>
          <w:lang w:eastAsia="ru-RU"/>
        </w:rPr>
        <w:br/>
      </w:r>
      <w:proofErr w:type="spellStart"/>
      <w:r w:rsidRPr="00E25F5B">
        <w:rPr>
          <w:rFonts w:ascii="Times New Roman" w:hAnsi="Times New Roman" w:cs="Times New Roman"/>
          <w:lang w:eastAsia="ru-RU"/>
        </w:rPr>
        <w:t>Аудирование</w:t>
      </w:r>
      <w:proofErr w:type="spellEnd"/>
      <w:r w:rsidRPr="00E25F5B">
        <w:rPr>
          <w:rFonts w:ascii="Times New Roman" w:hAnsi="Times New Roman" w:cs="Times New Roman"/>
          <w:lang w:eastAsia="ru-RU"/>
        </w:rPr>
        <w:t xml:space="preserve">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 в скрытой форме; овладение приёмами, повышающими эффективность слушания устной монологической речи; применение правил эффективного слушания в ситуации диалога.</w:t>
      </w:r>
      <w:r w:rsidRPr="00E25F5B">
        <w:rPr>
          <w:rFonts w:ascii="Times New Roman" w:hAnsi="Times New Roman" w:cs="Times New Roman"/>
          <w:lang w:eastAsia="ru-RU"/>
        </w:rPr>
        <w:br/>
        <w:t>Говорение как вид речевой деятельности. Монологические и диалогические высказывания. Диалог различных видов. Способы адекватного реагирования на обращённую речь, вступления в речевое общение, привлечения внимания собеседника, поддержания или завершения разговора и т. п. Соблюдение этики речевого взаимодействия в спорах и диспутах.</w:t>
      </w:r>
      <w:r w:rsidRPr="00E25F5B">
        <w:rPr>
          <w:rFonts w:ascii="Times New Roman" w:hAnsi="Times New Roman" w:cs="Times New Roman"/>
          <w:lang w:eastAsia="ru-RU"/>
        </w:rPr>
        <w:br/>
        <w:t>Письмо как вид речевой деятельности. Содержание письменного высказывания и его языковое оформление. Культура письма.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устной и письменной речи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431F" w:rsidRPr="00E25F5B" w:rsidRDefault="00A9431F" w:rsidP="00E25F5B">
      <w:pPr>
        <w:pStyle w:val="a4"/>
        <w:rPr>
          <w:rFonts w:ascii="Times New Roman" w:hAnsi="Times New Roman" w:cs="Times New Roman"/>
          <w:lang w:eastAsia="ru-RU"/>
        </w:rPr>
      </w:pPr>
      <w:r w:rsidRPr="00E401D6">
        <w:rPr>
          <w:rFonts w:ascii="Times New Roman" w:hAnsi="Times New Roman" w:cs="Times New Roman"/>
          <w:b/>
          <w:bCs/>
          <w:lang w:eastAsia="ru-RU"/>
        </w:rPr>
        <w:t>Особенности устной</w:t>
      </w:r>
      <w:r w:rsidRPr="00E25F5B">
        <w:rPr>
          <w:b/>
          <w:bCs/>
          <w:lang w:eastAsia="ru-RU"/>
        </w:rPr>
        <w:t xml:space="preserve"> </w:t>
      </w:r>
      <w:r w:rsidRPr="00E401D6">
        <w:rPr>
          <w:rFonts w:ascii="Times New Roman" w:hAnsi="Times New Roman" w:cs="Times New Roman"/>
          <w:b/>
          <w:bCs/>
          <w:lang w:eastAsia="ru-RU"/>
        </w:rPr>
        <w:t>речи:</w:t>
      </w:r>
      <w:r w:rsidRPr="00E401D6">
        <w:rPr>
          <w:rFonts w:ascii="Times New Roman" w:hAnsi="Times New Roman" w:cs="Times New Roman"/>
          <w:lang w:eastAsia="ru-RU"/>
        </w:rPr>
        <w:t> использование средств звучащей речи (темп, тембр, громкость голоса, интонация), жестов и мимики; ориентация</w:t>
      </w:r>
      <w:r w:rsidRPr="00E25F5B">
        <w:rPr>
          <w:rFonts w:ascii="Times New Roman" w:hAnsi="Times New Roman" w:cs="Times New Roman"/>
          <w:lang w:eastAsia="ru-RU"/>
        </w:rPr>
        <w:t xml:space="preserve">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9краткий и развёрнутый) на уроке; дружеская беседа, диспут, дискуссия и т.д.</w:t>
      </w:r>
      <w:r w:rsidRPr="00E25F5B">
        <w:rPr>
          <w:rFonts w:ascii="Times New Roman" w:hAnsi="Times New Roman" w:cs="Times New Roman"/>
          <w:lang w:eastAsia="ru-RU"/>
        </w:rPr>
        <w:br/>
        <w:t>Основные требования к содержанию , построению и языковому оформлению устного высказывания.</w:t>
      </w:r>
      <w:r w:rsidRPr="00E25F5B">
        <w:rPr>
          <w:rFonts w:ascii="Times New Roman" w:hAnsi="Times New Roman" w:cs="Times New Roman"/>
          <w:lang w:eastAsia="ru-RU"/>
        </w:rPr>
        <w:br/>
        <w:t>Риторика как искусство мыслить и говорить. Из истории русского ораторского искусства.</w:t>
      </w:r>
      <w:r w:rsidRPr="00E25F5B">
        <w:rPr>
          <w:rFonts w:ascii="Times New Roman" w:hAnsi="Times New Roman" w:cs="Times New Roman"/>
          <w:lang w:eastAsia="ru-RU"/>
        </w:rPr>
        <w:br/>
      </w:r>
      <w:r w:rsidRPr="00E25F5B">
        <w:rPr>
          <w:rFonts w:ascii="Times New Roman" w:hAnsi="Times New Roman" w:cs="Times New Roman"/>
          <w:b/>
          <w:bCs/>
          <w:lang w:eastAsia="ru-RU"/>
        </w:rPr>
        <w:t>Особенности письменной речи</w:t>
      </w:r>
      <w:r w:rsidRPr="00E25F5B">
        <w:rPr>
          <w:rFonts w:ascii="Times New Roman" w:hAnsi="Times New Roman" w:cs="Times New Roman"/>
          <w:lang w:eastAsia="ru-RU"/>
        </w:rPr>
        <w:t>: использование средств письма для передачи мысли (буквы,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п. Формы письменных высказываний и их признаки: письма, записки, репортажи, сочинения (разные типы), деловые бумаги, рецензии, статьи, конспект, план, реферат и т.п.</w:t>
      </w:r>
      <w:r w:rsidRPr="00E25F5B">
        <w:rPr>
          <w:rFonts w:ascii="Times New Roman" w:hAnsi="Times New Roman" w:cs="Times New Roman"/>
          <w:lang w:eastAsia="ru-RU"/>
        </w:rPr>
        <w:br/>
        <w:t>Основные требования к содержанию , построению и языковому оформлению письменного высказывания. Образцы русской письменной речи.</w:t>
      </w:r>
    </w:p>
    <w:p w:rsidR="00A9431F" w:rsidRPr="00E25F5B" w:rsidRDefault="00A9431F" w:rsidP="00E25F5B">
      <w:pPr>
        <w:pStyle w:val="a4"/>
        <w:rPr>
          <w:rFonts w:ascii="Times New Roman" w:hAnsi="Times New Roman" w:cs="Times New Roman"/>
          <w:lang w:eastAsia="ru-RU"/>
        </w:rPr>
      </w:pPr>
      <w:r w:rsidRPr="00E25F5B">
        <w:rPr>
          <w:rFonts w:ascii="Times New Roman" w:hAnsi="Times New Roman" w:cs="Times New Roman"/>
          <w:lang w:eastAsia="ru-RU"/>
        </w:rPr>
        <w:t>         Речевая культура использования технических средств коммуникации (телефон, мобильный телефон, компьютер, телефакс, электронная почта и др.) Основные правила письменного общения в виртуальных дискуссиях, конференциях на тематических чатах Интернета.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Этический аспект культуры речи 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Речевой аспект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Культура диалога. Правила ведения речи для говорящего и для слушателя.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Языковые средства выражения речевого эт</w:t>
      </w:r>
      <w:r w:rsidR="00F20D25">
        <w:rPr>
          <w:rFonts w:ascii="Times New Roman" w:eastAsia="Times New Roman" w:hAnsi="Times New Roman" w:cs="Times New Roman"/>
          <w:color w:val="000000"/>
          <w:lang w:eastAsia="ru-RU"/>
        </w:rPr>
        <w:t>икета: речевые стереотипы, форму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лы вежливости. Использование этикетных выражений для установления контакта и поддержания доброжелательности и взаимного уважения в разных ситуациях речевого общения.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речевого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этикета  в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 официально-деловой, научной и публицистической сферах общения.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ТЕМ УЧЕБНОГО КУРСА «КУЛЬТУРА РЕЧИ» В 11 КЛАССЕ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870B3B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час)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Сбор материала для письменного и устного высказывания (5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Выбор темы реферата (доклада) и обдумывание основной мысли.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Работа над содержанием речи: сбор и систематизация материала для будущего высказывания. Анализ литературы по теме: составление библиографии, отбор книг, статей, интернет – публикаций по теме; их чтение и составление конспектов (полных или сжатых), тезисов, аннотаций и т.п. Конспектирование лекций учителя на заданную тему, особенности письменной передачи текста, воспринимаемого на слух.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Организация самостоятельной поисковой деятельности с использованием интернет – ресурсов в процессе подбора материала по теме реферата (выступления).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Сопоставление собственного взгляда с мнениями, отражёнными в прочитанных текстах, в прослушанных выступлениях, докладах, лекциях по теме. Выделение главной и второстепенной информации.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Отбор наиболее удачных и ярких доказательств основной мысли в соответствии с целью и ситуацией речевого общения. Прямое и обратное доказательство. Тезисы и аргументы.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Способы цитирования в письменном пересказе прочитанной и прослушанной информации.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основной мысли в письменном и устном высказывании (6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Систематизация и структурирование собранного по теме материала, составление предварительного плана.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Продумывание композиции высказывания: вступления, главной части, заключения.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Вступление как способ введения основной мысли. Виды и формы вступления. Особенности вступления и заключения публичного выступления.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Основная часть речевого высказывания. Подчиненность доказательств главной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аргументации, убедительность аргументов.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Заключение и основная мысль текста (устного и письменного). Функция заключения, варианты заключений.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Смысловые части письменного текста и абзац. Разные способы связи частей текста и предложений.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Смысловые части устного высказывания и интонационные средства их связи.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Логичность и упорядоченность мысли как требование к письменному и устному речевому высказыванию. Риторические вопросы, вопросно-ответный ход как способ развития мысли текста.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Причинно-следственные отношения и способы их выражения в речи (лексические, синтаксические). Языковые средства, подчёркивающие движение мысли в письменном тексте.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специфических средств письма для точной передачи мысли; абзац, знаки препинания, заглавные буквы и др.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Специфические средства устной речи и использование их для точной передачи мысли. Стили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произношения(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нейтральный, высокий и разговорный), их особенности и уместность использования в разных ситуациях общения.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Уместное использование интонации, мимики и жестов как условие точности, правильности и выразительности устной речи.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Точность и правильность письменного и устного высказывания, уместность используемых средств (10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Работа над точностью и правильностью речевого высказывания.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Точность передачи мысли как важное требование к устному и письменному высказыванию. Точность словоупотребления. Основные причины нарушения точности речи. Коррекция неточно сформулированной мысли.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 Вариативность норм.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Нормативные словари современного русского языка и справочники: орфографический, орфоэпический, толковый, словарь грамматических трудностей, словарь и справочники по русскому правописанию.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Уместное использование языковых средств с учётом особенностей речевой ситуации. Уместное использование жестов, мимики, телодвижений и позы в разных ситуациях устного общения.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эмоционального воздействия на читателя и слушателя (8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Выразительность речи. Источник богатства и выразительности русской речи: звуковой строй языка; лексическая, словообразовательная, грамматическая синонимия; многозначность слова, антонимия и др.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в письменном высказывании средств эмоционального воздействия на читателя.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Стилистические фигуры и особенности их использования в письменной речи: риторическое обращение, инверсия, синтаксический параллелизм, анафора, эпифора, антитеза, оксюморон, градация, эллипсис, умолчание т.д. Графическое оформление текста как средство эмоционального воздействия на читателя.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в публичном выступлении средств эмоционального воздействия на слушателя. Интонационные особенности предложений, содержащих стилистические фигуры. Употребление их в устной речи.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Жест, мимика, тон, темп высказывания как средства эмоционального воздействия на слушателя.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Особенности речевого этикета в официально- деловой, научной и публицистической сферах общения.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Публичная защита реферата (3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Психолого-физиологическая подготовка к выступлению. Репетиция речи. Выработка уверенности в себе. Продумывание внешнего вида.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Психологическая готовность к трудностям публичного выступления.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Основные критерии оценки выступления на защите реферата: содержательность; соответствие языковым нормам; выразительность речи; успешность речевого взаимодействия с участниками обсуждения реферата.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Ораторское искусство (6 часов)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Проблема понимания оппонента. Речевое поведение при беседе, споре. Архитектура беседы. Искусство выражать свое мнение. Навыки эффективного слушания. Мастерство спора. Спор, дискуссия, полемика. Спор и беседа. Риторика адресата.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Написание сочинения-рассуждения (28 часов)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Проблема текста. Комментарий к проблеме. Авторская позиция. Аргументация собственного мнения. Композиция сочинения. Речевое оформление. Творческое задание.</w:t>
      </w:r>
    </w:p>
    <w:p w:rsidR="00781150" w:rsidRPr="00E25F5B" w:rsidRDefault="00781150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1150" w:rsidRPr="00E25F5B" w:rsidRDefault="00781150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1150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p w:rsidR="00A9431F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tbl>
      <w:tblPr>
        <w:tblW w:w="11318" w:type="dxa"/>
        <w:tblInd w:w="-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5962"/>
        <w:gridCol w:w="4445"/>
      </w:tblGrid>
      <w:tr w:rsidR="00A9431F" w:rsidRPr="00E25F5B" w:rsidTr="00A9431F">
        <w:trPr>
          <w:trHeight w:val="500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A9431F" w:rsidRPr="00E25F5B" w:rsidTr="00A9431F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31F" w:rsidRPr="00E25F5B" w:rsidTr="00A9431F">
        <w:trPr>
          <w:trHeight w:val="106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разновидности русского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9431F" w:rsidRPr="00E25F5B" w:rsidTr="00A9431F">
        <w:trPr>
          <w:trHeight w:val="3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речевой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9431F" w:rsidRPr="00E25F5B" w:rsidTr="00A9431F">
        <w:trPr>
          <w:trHeight w:val="4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устной и письменной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781150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431F" w:rsidRPr="00E25F5B" w:rsidTr="00A9431F">
        <w:trPr>
          <w:trHeight w:val="3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Этический аспект культуры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9431F" w:rsidRPr="00E25F5B" w:rsidTr="00A9431F">
        <w:trPr>
          <w:trHeight w:val="3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</w:tbl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p w:rsidR="00A9431F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tbl>
      <w:tblPr>
        <w:tblW w:w="11318" w:type="dxa"/>
        <w:tblInd w:w="-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5880"/>
        <w:gridCol w:w="4531"/>
      </w:tblGrid>
      <w:tr w:rsidR="00A9431F" w:rsidRPr="00E25F5B" w:rsidTr="00A9431F">
        <w:trPr>
          <w:trHeight w:val="520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A9431F" w:rsidRPr="00E25F5B" w:rsidTr="00A9431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31F" w:rsidRPr="00E25F5B" w:rsidTr="00A9431F">
        <w:trPr>
          <w:trHeight w:val="11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материала для письменного и устного высказывания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</w:tr>
      <w:tr w:rsidR="00A9431F" w:rsidRPr="00E25F5B" w:rsidTr="00A9431F">
        <w:trPr>
          <w:trHeight w:val="3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основной мысли в письменном и устном высказывании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431F" w:rsidRPr="00E25F5B" w:rsidTr="00A9431F">
        <w:trPr>
          <w:trHeight w:val="4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и правильность письменного и устного высказывания, уместность используемых средств</w:t>
            </w:r>
          </w:p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эмоционального воздействия на читателя и слушателя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реферата</w:t>
            </w:r>
          </w:p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сочинения-рассуждения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ind w:right="12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8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016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A9431F"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</w:tr>
    </w:tbl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4429" w:rsidRPr="00E25F5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КУЛЬТУРА РУССКОЙ РЕЧИ</w:t>
      </w:r>
    </w:p>
    <w:p w:rsidR="00A9431F" w:rsidRPr="00E25F5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 класс</w:t>
      </w:r>
    </w:p>
    <w:p w:rsidR="00A9431F" w:rsidRPr="00E25F5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– тематическое планирование</w:t>
      </w:r>
    </w:p>
    <w:p w:rsidR="00A9431F" w:rsidRPr="00A1359B" w:rsidRDefault="00A9431F" w:rsidP="00A9431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r w:rsidR="00DB7785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</w:t>
      </w:r>
      <w:r w:rsidR="00DB7785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tbl>
      <w:tblPr>
        <w:tblW w:w="1470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410"/>
        <w:gridCol w:w="1417"/>
        <w:gridCol w:w="3119"/>
        <w:gridCol w:w="1984"/>
        <w:gridCol w:w="2410"/>
        <w:gridCol w:w="1418"/>
        <w:gridCol w:w="1095"/>
        <w:gridCol w:w="39"/>
      </w:tblGrid>
      <w:tr w:rsidR="005D4386" w:rsidRPr="00A1359B" w:rsidTr="00781150">
        <w:trPr>
          <w:gridAfter w:val="1"/>
          <w:wAfter w:w="39" w:type="dxa"/>
          <w:trHeight w:val="256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урока, ИКТ, проекты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</w:tr>
      <w:tr w:rsidR="00A9431F" w:rsidRPr="00A1359B" w:rsidTr="00781150">
        <w:trPr>
          <w:gridAfter w:val="1"/>
          <w:wAfter w:w="39" w:type="dxa"/>
          <w:trHeight w:val="28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781150" w:rsidRDefault="00A9431F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Функциональные разновидности русского языка </w:t>
            </w:r>
            <w:r w:rsidR="00204429"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часов</w:t>
            </w:r>
          </w:p>
        </w:tc>
      </w:tr>
      <w:tr w:rsidR="00DB7785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стили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функциональные разновидности современного русского языка.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функциональные стили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конспекта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конспект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05.09</w:t>
            </w:r>
          </w:p>
          <w:p w:rsidR="00260B1B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12.09</w:t>
            </w:r>
          </w:p>
        </w:tc>
      </w:tr>
      <w:tr w:rsidR="00DB7785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  <w:r w:rsidR="005D4386"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  <w:p w:rsidR="00DB7785" w:rsidRPr="00781150" w:rsidRDefault="00DB7785" w:rsidP="005D43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Научный стиль,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его использования, назначение. Основные признаки научного стиля: логичность, точность отвлеченность и обобщенность, объективность изложения. Лексические,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морфологические, синтаксические особенности научного стиля. Учебно-научный стиль. Основные жанры научного стиля: доклад, статья, сообщение, аннотация, рецензия, реферат, тезисы, конспект, беседа, дискуссия. Культура учебно-научного общения (устная и письменная формы).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основные признаки научного </w:t>
            </w:r>
            <w:proofErr w:type="spellStart"/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стиля,особенности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,жанры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лекции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подбора материала по теме реферата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сообщение</w:t>
            </w:r>
          </w:p>
          <w:p w:rsidR="00DB7785" w:rsidRPr="00A1359B" w:rsidRDefault="00DB7785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ЕГЭ, зад.1, вар.1-25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ЕГЭ, зад 2, вариант 26-51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П.5,выучить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Упр.17-19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П.42, составить и конспект.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19.09</w:t>
            </w:r>
          </w:p>
          <w:p w:rsidR="00260B1B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26.09</w:t>
            </w:r>
          </w:p>
        </w:tc>
      </w:tr>
      <w:tr w:rsidR="005D4386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Официально-деловой стиль,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его использования, назначение. Основные признаки официально-делового стиля: точность, неличный характер, </w:t>
            </w:r>
            <w:proofErr w:type="spell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стандартизированность</w:t>
            </w:r>
            <w:proofErr w:type="spell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стереотипность 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резюме, деловое письмо,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объявление. Форма делового документа. Культура официально-делового общения (устная и письменная формы).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основные признаки официально-делового </w:t>
            </w:r>
            <w:proofErr w:type="spellStart"/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стиля,особенности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,жанры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по проблеме урока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по проблеме урока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конспект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П.42, 52составить и выучить конспект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Упр.272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10 литературоведческих терминов с примерами.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03.10</w:t>
            </w:r>
          </w:p>
          <w:p w:rsidR="00260B1B" w:rsidRPr="00A1359B" w:rsidRDefault="00260B1B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10.10</w:t>
            </w:r>
          </w:p>
        </w:tc>
      </w:tr>
      <w:tr w:rsidR="005D4386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ind w:left="14" w:right="28"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Публицистический стиль,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</w:t>
            </w:r>
            <w:proofErr w:type="spell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оценочности</w:t>
            </w:r>
            <w:proofErr w:type="spell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Лексические, морфологические, синтаксические особенности публицистического стиля. Основные жанры публицистического стиля.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признаки  публицистического</w:t>
            </w:r>
            <w:r w:rsid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стиля,</w:t>
            </w:r>
            <w:r w:rsid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особенности,</w:t>
            </w:r>
            <w:r w:rsid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Выписать и выучить 5 литературоведческих терминов с примерами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Упр.260-262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260B1B" w:rsidRDefault="00260B1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  <w:p w:rsidR="00260B1B" w:rsidRPr="00A1359B" w:rsidRDefault="00260B1B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</w:tr>
      <w:tr w:rsidR="00204429" w:rsidRPr="00781150" w:rsidTr="00781150">
        <w:trPr>
          <w:gridAfter w:val="1"/>
          <w:wAfter w:w="39" w:type="dxa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781150" w:rsidRDefault="00204429" w:rsidP="002044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речевой деятельности</w:t>
            </w:r>
            <w:r w:rsidR="00140593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1</w:t>
            </w:r>
            <w:r w:rsidR="00016835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140593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</w:t>
            </w:r>
          </w:p>
        </w:tc>
      </w:tr>
      <w:tr w:rsidR="005D4386" w:rsidRPr="00781150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публичной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Понятие публичной речи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Основные качества публичной речи: правильность (владение нормами литературного языка), точность, ясность, выразительность (воздействие речи на эмоции и чувства слушающих), богатство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речи, содержательность, логичность, уместность (соответствие слов и выражений целям и условиям произнесения речи).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 основные качества публичной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по проблеме урока,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Упр.99-102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ЕГЭ, в.1-25,6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ЕГЭ,в.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26-51, 6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Выучить конспект» Чередование гласных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корне слова".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4386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Разговорная речь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Разговорная речь,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 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ее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сферы разговорной речи, признаки.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Выучить конспект» Чередование гласных в корне слова".</w:t>
            </w:r>
          </w:p>
          <w:p w:rsidR="005D4386" w:rsidRPr="00781150" w:rsidRDefault="005D4386" w:rsidP="005D43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стр.162-165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1359B" w:rsidRDefault="005D4386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Урок-диалог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Язык художественной литературы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его отличия от других разновидностей современного русского языка. Основные признаки художественной речи: образность, широкое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использование изобразительно-выразительных средств, а также языковых средств других функциональных разновидностей языка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основные признаки художественной речи, ее отличия </w:t>
            </w:r>
            <w:proofErr w:type="spell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отдругих</w:t>
            </w:r>
            <w:proofErr w:type="spell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разновидностей русского языка.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по проблеме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п.72,составить конспект </w:t>
            </w:r>
          </w:p>
          <w:p w:rsidR="005D4386" w:rsidRPr="005D4386" w:rsidRDefault="005D438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стр.181.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9431F" w:rsidRPr="00A9431F" w:rsidTr="00781150">
        <w:trPr>
          <w:gridAfter w:val="1"/>
          <w:wAfter w:w="39" w:type="dxa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A9431F" w:rsidRDefault="00A9431F" w:rsidP="00A94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как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как деятельность.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Убедиться в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том.что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– вид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предыдущих записей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выполнить "Контрольный тест", стр.181.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204429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 речевой деятельности: мотивационно-ориентировочная, планирующая, исполнительная, контрольная.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фазы речевой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,стр.90,тест 62-65.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речевой деятельности: чтение,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говорение, письмо.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речевой деятельности: чтение,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(слушание), говорение, письмо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виды речевой </w:t>
            </w:r>
            <w:proofErr w:type="spellStart"/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деятельности,ихособенности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,отличие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стр.90,тест 66-68.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как вид речевой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разные виды </w:t>
            </w:r>
            <w:proofErr w:type="spellStart"/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чтения,приемы</w:t>
            </w:r>
            <w:proofErr w:type="spellEnd"/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с книгой и другими информационными источниками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 зад. 23, 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ЕГЭ. 23, 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П.51-52 повторить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П.51-52 повторить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работы 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учебной книгой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работы 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учебной книгой и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другими информационными источниками, включая СМИ и интернет-ресурсы.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 выступления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 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скрытой форме; овладение приемами, повышающими эффективность слушания устной монологической речи; применение правил эффективного слушания в ситуации диалога.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коммуникативную цель и мотивы говорящего;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П.26,27, 28,29 составить и выучить конспект.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упр.143,145 упр.148, 154,157.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Выучить теоретическую часть на стр.160, 172, зад.16, в.1-51.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стр.160, 172,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Говорение как вид речевой деятельности. Монологические и диалогические высказывания. Диалог различных видов. Способы адекватного реагирования на обращенную речь, вступления в речевое общение, привлечения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внимания собеседника, поддержания или завершения разговора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вести диалог различных </w:t>
            </w:r>
            <w:proofErr w:type="spellStart"/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видов,соблюдать</w:t>
            </w:r>
            <w:proofErr w:type="spellEnd"/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этику речевого взаимодействия в спорах и диспутах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ЕГЭ-зад. 14,в.1-51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ЕГЭ-зад.15,в.1-51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как вид речевой деятельности. Содержание письменного высказывания и его языковое оформление. Культура письма.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письменного высказывания на читающего, уметь правильно его оформить, согласно культуре письма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лекции учителя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 зад.18,в.1-51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зад. 19,в.1-51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6835" w:rsidRPr="00A9431F" w:rsidTr="00781150">
        <w:tc>
          <w:tcPr>
            <w:tcW w:w="14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6835" w:rsidRPr="00781150" w:rsidRDefault="00016835" w:rsidP="00A9431F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Особенности устной и письменной речи     </w:t>
            </w:r>
            <w:r w:rsidR="00781150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часов</w:t>
            </w: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устной речи: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— типичные свойства устного высказывания. Формы устных высказываний и использование их в разных ситуациях общения: устный рассказ, выступление перед аудиторией, сообщение,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доклад, ответ (краткий и развернутый) на уроке; дружеская беседа, диспут, дискуссия и т. д.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 как искусство мыслить и говорить. Из истории русского ораторского искусства.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особенностями устной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речи;использовать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формы устных высказываний; основные этапы формирования  русского ораторского ис</w:t>
            </w:r>
            <w:r w:rsidR="0001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художественной литературой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ситуации по теме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E0516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ублично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Урок-диалог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Композиция публичного выступления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781150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ЕГЭзад. 17,в.1-51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E0516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Анализ образцовых русских текстов разной стилевой и жанровой принадлежности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4B5454" w:rsidRDefault="00AE0516" w:rsidP="00A94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1150" w:rsidRPr="00A9431F" w:rsidRDefault="00781150" w:rsidP="00781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ЕГЭзад. 19,в.1-51</w:t>
            </w:r>
          </w:p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E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письменной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письменной речи: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средств письма для передачи мысли (буквы, знаки препинания, дефис, пробел); Формы письменных высказываний и их признаки: письма, записки, деловые бумаги, рецензии, статьи, репортажи, сочинения (разные типы), конспект, план, реферат и т. 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письменной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речи,формы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письменных высказываний и их признаки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художественной литературой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ситуации по теме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ЕГЭзад. 21,в.1-51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ЕГЭзад. 22,в.1-51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9431F" w:rsidRPr="00A9431F" w:rsidTr="00781150">
        <w:trPr>
          <w:gridAfter w:val="1"/>
          <w:wAfter w:w="39" w:type="dxa"/>
          <w:trHeight w:val="40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A9431F" w:rsidRDefault="00A9431F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Этический аспект культуры речи (7 часов)</w:t>
            </w: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Этический аспект культуры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Речевой этикет как правила речевого общения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речевой этикет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компонент культуры речи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сообщения по проблеме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ЕГЭв.1-51, зад. 25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диалога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016835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этики речевого взаимодействия в спорах и диспутах.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введения речи для говорящего и для слушателя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по теме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 средства выражения речевого этикета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введения речи для говорящего и для слушателя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по проблеме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1150" w:rsidRPr="00A9431F" w:rsidRDefault="00781150" w:rsidP="00781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речевого этикета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016835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и монолог как разновидности устной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 стереотипы, формулы вежливости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781150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зад.24.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правила письменного сообщения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016835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речевого этикета в официально-деловой, научной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сферах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по теме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E552E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невербальных средств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140593" w:rsidRPr="00A9431F" w:rsidRDefault="00140593" w:rsidP="00EF7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коммуникативных неудач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речевого этикета публицистической сфер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по проблеме урока</w:t>
            </w:r>
          </w:p>
          <w:p w:rsidR="00140593" w:rsidRPr="00A9431F" w:rsidRDefault="0014059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26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552E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Урок-обобщение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правила в виртуальных дискуссиях, конференциях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E552E3" w:rsidRDefault="00E552E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по теме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9431F" w:rsidRPr="00A9431F" w:rsidRDefault="00A9431F" w:rsidP="00A9431F">
      <w:pPr>
        <w:rPr>
          <w:rFonts w:ascii="Times New Roman" w:eastAsia="Times New Roman" w:hAnsi="Times New Roman" w:cs="Times New Roman"/>
          <w:lang w:eastAsia="ru-RU"/>
        </w:rPr>
      </w:pPr>
    </w:p>
    <w:p w:rsidR="000136A6" w:rsidRDefault="000136A6"/>
    <w:p w:rsidR="004B5454" w:rsidRDefault="004B5454"/>
    <w:p w:rsidR="004B5454" w:rsidRDefault="004B5454"/>
    <w:p w:rsidR="004B5454" w:rsidRPr="004B5454" w:rsidRDefault="004B5454" w:rsidP="004B545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B5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ПРОГРАММНО-МЕТОДИЧЕСКОЕ ОБЕСПЕЧЕНИЕ</w:t>
      </w:r>
    </w:p>
    <w:p w:rsidR="004B5454" w:rsidRPr="004B5454" w:rsidRDefault="004B5454" w:rsidP="004B545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B5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ЛИТЕРАТУРА</w:t>
      </w:r>
    </w:p>
    <w:tbl>
      <w:tblPr>
        <w:tblW w:w="11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5366"/>
      </w:tblGrid>
      <w:tr w:rsidR="004B5454" w:rsidRPr="004B5454" w:rsidTr="004B5454">
        <w:trPr>
          <w:trHeight w:val="440"/>
        </w:trPr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учителя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учащихся</w:t>
            </w:r>
          </w:p>
        </w:tc>
      </w:tr>
      <w:tr w:rsidR="004B5454" w:rsidRPr="004B5454" w:rsidTr="004B5454"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Образовательный стандарт среднего (полного) общего образования по русскому языку (базовый уровень)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 по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русскому языку для общеобразовательных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учреждений. 5 – 11 классы: основной курс,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курсы/(авт.-сост. С.И. Львова). – М.: Мнемозина, 2008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Русский язык. 10-11классы.Учебник для общеобразовательных учреждений.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Н.Г.Гольцова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И.В.Шамшин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М.А.Мищерина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М., «Русское слово»,2008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Методические рекомендации к учебнику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«Русский язык». 10-11классы. Книга для учителя. М., «Русское слово», 2008.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Русский язык: Грамматика. Текст. Стили речи.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/ А.И. Власенков, Л.М.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—М., Просвещение, 2004.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Русский язык.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учеб. для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учреждений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профиля / В.В.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 М.: Дрофа, 2006.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Русский язык. Сочинение на ЕГЭ. Курс интенсивной подготовки: учебно-методическое пособие/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Н.А.Сенина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Нарушевич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«Легион», 2012.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1.Русский язык.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классы.Учебник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общеобразовательных учреждений.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Н.Г.Гольцова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И.В.Шамшин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М.А.Мищерина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М., «Русское слово»,2009.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Русский язык: Грамматика. Текст. Стили речи.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/ А.И. Власенков, Л.М.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—М., Просвещение, 2004.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Русский язык.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учеб. для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профиля / В.В.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 М.: Дрофа, 2006.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Сенина Н.А. Русский язык. Тематические тесты. Подготовка к </w:t>
            </w:r>
            <w:proofErr w:type="spellStart"/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ЕГЭ:Части</w:t>
            </w:r>
            <w:proofErr w:type="spellEnd"/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В и С (модели сочинений). 10-11 классы. – Учебное пособие. – Ростов-на-Дону: Легион, 2011.</w:t>
            </w:r>
          </w:p>
        </w:tc>
      </w:tr>
      <w:tr w:rsidR="004B5454" w:rsidRPr="004B5454" w:rsidTr="004B5454">
        <w:trPr>
          <w:trHeight w:val="360"/>
        </w:trPr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Дополнительная литература</w:t>
            </w:r>
          </w:p>
        </w:tc>
      </w:tr>
      <w:tr w:rsidR="004B5454" w:rsidRPr="004B5454" w:rsidTr="004B5454">
        <w:trPr>
          <w:trHeight w:val="2620"/>
        </w:trPr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Виноградов В Проблемы русской стилистики. М.,1988.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Горшков Л.И. Русская словесность М.,1996.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3.Аванесов Р.И. Русское литературное произношение. – М., 1984.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4.Безменова Н.А. Теория и практика риторики массовой коммуникации. – М., 1989.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5.Винокур Т.Г. Говорящий и слушающий. Варианты речевого поведения. – М., 1983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6.Гойхман О.Я.,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 Основы речевой коммуникации. М., 1997.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7.Граудина Л.К.,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Миськевич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 Теория и практика русского красноречия. – М., 1989.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8.Иванова С.Ф. Искусство диалога, или Беседы о риторике. – М., 1992.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9.Ивин А.А. Основы теории аргументации. М., 1997.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10.Казарцева О.М. Культура речевого общения: теория и практика обучения. – М., 1998.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11.Культура русской речи/ Под ред. Л.К. Граудиной Е.Н. Ширяева. – М., 1998.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12.Ладыженская Т.А. Живое слово: Устная речь как средство и предмет обучения. – М., 1986.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13.Ладыженская Т.А. Риторика в школе и в жизни. – М., 2001.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14.Львова С.И. Язык в речевом общении: Книга для учителя. – М., 1991.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15.Милославский И.Г. Культура речи и русская </w:t>
            </w: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грамматика. – М., 2002.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16.Сопер П.Л. Основы искусства речи. М., 1995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17.Стернин И.А. Коммуникативные ситуации. – Воронеж, 1993.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18.Трофимова Г.К. Русский язык и культура речи: курс лекций. – М., 2004.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19.Уайтсайд Р. О чем говорят лица. – СПб., 1996.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1.Баранов А.Н. Я вас слушаю. – М., 1990.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2.Вагаков Д. Риторика. – М., 2001.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3.Голуб И.Б., Розенталь Д.Э. Занимательная стилистика. – М., 1989.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4.Гольдин В.Е. Речь и этикет. – М., 1983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5.Горелов И.Н., Житников В.Ф.,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Зюзько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и др. Умеете ли вы общаться? – М., 1991.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6.Кохтев Н.Н. Риторика. – М., 1994.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7.Львова С.И. Язык в речевом общении: Книга для учащихся. – М., 1992.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8.Милославский И.Г. Культура речи и русская грамматика. – М., 2002.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9.Павлова Л.Г. Спор, дискуссия, полемика. – М., 1991.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10.Розенталь Д.Э. А как сказать лучше? – М., 1988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11.Скворцов Л.И. Правильно ли мы говорим по-русски? – М., 1983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12.Формановская Н.И. Речевой этикет и культура общения. – М., 1989.</w:t>
            </w: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Экранно-звуковые пособия</w:t>
            </w:r>
          </w:p>
        </w:tc>
      </w:tr>
      <w:tr w:rsidR="004B5454" w:rsidRPr="004B5454" w:rsidTr="004B5454"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электронный репетитор «Русский язык» (система обучающих тестов);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обучающая программа “Фраза”;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репетитор по русскому языку (Кирилла и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Мефодия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электронный учебник «Русский язык Кирилла и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Мефодия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 класс»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электронные тесты ФЦИОР.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Цифровые образовательные ресурсы</w:t>
            </w:r>
          </w:p>
        </w:tc>
      </w:tr>
      <w:tr w:rsidR="004B5454" w:rsidRPr="004B5454" w:rsidTr="004B5454"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Федеральный портал «Российское образование» </w:t>
            </w:r>
            <w:hyperlink r:id="rId6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http://edu.ru</w:t>
              </w:r>
            </w:hyperlink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2.Единое окно доступа к образовательным ресурсам </w:t>
            </w:r>
            <w:hyperlink r:id="rId7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http://window.edu.ru/window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3.Российский общеобразовательный портал </w:t>
            </w:r>
            <w:hyperlink r:id="rId8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http://school.edu.ru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4.Грамота.Ру: справочно-информационный портал «Русский язык» </w:t>
            </w:r>
            <w:hyperlink r:id="rId9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http://www.gramota.ru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5.Коллекция «Диктанты - русский язык» Российского общеобразовательного портала http://language.edu.ru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Культура письменной речи   </w:t>
            </w:r>
            <w:hyperlink r:id="rId10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http://www.gramma.ru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Филологический портал Philology.ru http://www.philology.ru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средства обучения и средства ИКТ</w:t>
            </w: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1.Ученические столы 2-х местные с комплектом стульев;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2.Стенды, шкафы для хранения учебников, дидактических материалов, пособий, учебного оборудования;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3.Доска с подсветкой;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4.Компьютер,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5.Цифровой проектор;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6.Принтер, сканер.</w:t>
            </w:r>
          </w:p>
        </w:tc>
      </w:tr>
    </w:tbl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sectPr w:rsidR="004B5454" w:rsidSect="00A1359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C98"/>
    <w:multiLevelType w:val="multilevel"/>
    <w:tmpl w:val="DA8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C2BB4"/>
    <w:multiLevelType w:val="multilevel"/>
    <w:tmpl w:val="9C8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31F"/>
    <w:rsid w:val="000136A6"/>
    <w:rsid w:val="00016835"/>
    <w:rsid w:val="000B2BFA"/>
    <w:rsid w:val="00140593"/>
    <w:rsid w:val="00141605"/>
    <w:rsid w:val="00204429"/>
    <w:rsid w:val="00260B1B"/>
    <w:rsid w:val="00472A12"/>
    <w:rsid w:val="004B5454"/>
    <w:rsid w:val="0055158F"/>
    <w:rsid w:val="005D4386"/>
    <w:rsid w:val="00781150"/>
    <w:rsid w:val="00870B3B"/>
    <w:rsid w:val="00A1359B"/>
    <w:rsid w:val="00A4343A"/>
    <w:rsid w:val="00A841E2"/>
    <w:rsid w:val="00A9431F"/>
    <w:rsid w:val="00AE0516"/>
    <w:rsid w:val="00DB7785"/>
    <w:rsid w:val="00E25F5B"/>
    <w:rsid w:val="00E401D6"/>
    <w:rsid w:val="00E552E3"/>
    <w:rsid w:val="00EF79DB"/>
    <w:rsid w:val="00F2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CC05-B36E-41AA-8BB3-0AE4468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3">
    <w:name w:val="c23"/>
    <w:basedOn w:val="a0"/>
    <w:rsid w:val="00A9431F"/>
  </w:style>
  <w:style w:type="paragraph" w:customStyle="1" w:styleId="c61">
    <w:name w:val="c61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7">
    <w:name w:val="c27"/>
    <w:basedOn w:val="a0"/>
    <w:rsid w:val="00A9431F"/>
  </w:style>
  <w:style w:type="character" w:customStyle="1" w:styleId="c6">
    <w:name w:val="c6"/>
    <w:basedOn w:val="a0"/>
    <w:rsid w:val="00A9431F"/>
  </w:style>
  <w:style w:type="character" w:customStyle="1" w:styleId="c2">
    <w:name w:val="c2"/>
    <w:basedOn w:val="a0"/>
    <w:rsid w:val="00A9431F"/>
  </w:style>
  <w:style w:type="paragraph" w:customStyle="1" w:styleId="c44">
    <w:name w:val="c44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49">
    <w:name w:val="c49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40">
    <w:name w:val="c4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50">
    <w:name w:val="c5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91">
    <w:name w:val="c91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7">
    <w:name w:val="c17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1">
    <w:name w:val="c21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5">
    <w:name w:val="c35"/>
    <w:basedOn w:val="a"/>
    <w:rsid w:val="004B5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B5454"/>
    <w:rPr>
      <w:color w:val="0000FF"/>
      <w:u w:val="single"/>
    </w:rPr>
  </w:style>
  <w:style w:type="character" w:customStyle="1" w:styleId="c57">
    <w:name w:val="c57"/>
    <w:basedOn w:val="a0"/>
    <w:rsid w:val="004B5454"/>
  </w:style>
  <w:style w:type="paragraph" w:styleId="a4">
    <w:name w:val="No Spacing"/>
    <w:uiPriority w:val="1"/>
    <w:qFormat/>
    <w:rsid w:val="00A1359B"/>
  </w:style>
  <w:style w:type="paragraph" w:customStyle="1" w:styleId="c25">
    <w:name w:val="c25"/>
    <w:basedOn w:val="a"/>
    <w:rsid w:val="00E25F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.edu.ru&amp;sa=D&amp;ust=154213613263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window&amp;sa=D&amp;ust=1542136132633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du.ru&amp;sa=D&amp;ust=1542136132632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www.gramma.ru/&amp;sa=D&amp;ust=154213613263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ramota.ru&amp;sa=D&amp;ust=154213613263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Secretarius</cp:lastModifiedBy>
  <cp:revision>9</cp:revision>
  <dcterms:created xsi:type="dcterms:W3CDTF">2023-10-07T11:08:00Z</dcterms:created>
  <dcterms:modified xsi:type="dcterms:W3CDTF">2023-11-13T04:15:00Z</dcterms:modified>
</cp:coreProperties>
</file>