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29" w:rsidRPr="00DC15E1" w:rsidRDefault="00C64B5E">
      <w:pPr>
        <w:spacing w:after="0" w:line="408" w:lineRule="auto"/>
        <w:ind w:left="120"/>
        <w:jc w:val="center"/>
        <w:rPr>
          <w:lang w:val="ru-RU"/>
        </w:rPr>
      </w:pPr>
      <w:bookmarkStart w:id="0" w:name="block-7292763"/>
      <w:r w:rsidRPr="00DC15E1">
        <w:rPr>
          <w:rFonts w:ascii="Times New Roman" w:hAnsi="Times New Roman"/>
          <w:b/>
          <w:color w:val="000000"/>
          <w:sz w:val="28"/>
          <w:lang w:val="ru-RU"/>
        </w:rPr>
        <w:t>МИНИСТЕРСТВО ПРОСВЕЩЕНИЯ РОССИЙСКОЙ ФЕДЕРАЦИИ</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1" w:name="860646c2-889a-4569-8575-2a8bf8f7bf01"/>
      <w:r w:rsidRPr="00DC15E1">
        <w:rPr>
          <w:rFonts w:ascii="Times New Roman" w:hAnsi="Times New Roman"/>
          <w:b/>
          <w:color w:val="000000"/>
          <w:sz w:val="28"/>
          <w:lang w:val="ru-RU"/>
        </w:rPr>
        <w:t>Министерство образования и науки</w:t>
      </w:r>
      <w:bookmarkEnd w:id="1"/>
      <w:r w:rsidRPr="00DC15E1">
        <w:rPr>
          <w:rFonts w:ascii="Times New Roman" w:hAnsi="Times New Roman"/>
          <w:b/>
          <w:color w:val="000000"/>
          <w:sz w:val="28"/>
          <w:lang w:val="ru-RU"/>
        </w:rPr>
        <w:t xml:space="preserve">‌‌ </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2" w:name="14fc4b3a-950c-4903-a83a-e28a6ceb6a1b"/>
      <w:r w:rsidRPr="00DC15E1">
        <w:rPr>
          <w:rFonts w:ascii="Times New Roman" w:hAnsi="Times New Roman"/>
          <w:b/>
          <w:color w:val="000000"/>
          <w:sz w:val="28"/>
          <w:lang w:val="ru-RU"/>
        </w:rPr>
        <w:t>Отдел образования</w:t>
      </w:r>
      <w:bookmarkEnd w:id="2"/>
      <w:r w:rsidRPr="00DC15E1">
        <w:rPr>
          <w:rFonts w:ascii="Times New Roman" w:hAnsi="Times New Roman"/>
          <w:b/>
          <w:color w:val="000000"/>
          <w:sz w:val="28"/>
          <w:lang w:val="ru-RU"/>
        </w:rPr>
        <w:t>‌</w:t>
      </w:r>
      <w:r w:rsidRPr="00DC15E1">
        <w:rPr>
          <w:rFonts w:ascii="Times New Roman" w:hAnsi="Times New Roman"/>
          <w:color w:val="000000"/>
          <w:sz w:val="28"/>
          <w:lang w:val="ru-RU"/>
        </w:rPr>
        <w:t>​</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ЧОУ СОШ "Ор Авнер"</w:t>
      </w: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A45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A45CF"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0E6D86" w:rsidRDefault="00EA45CF" w:rsidP="000E6D86">
            <w:pPr>
              <w:autoSpaceDE w:val="0"/>
              <w:autoSpaceDN w:val="0"/>
              <w:spacing w:after="120"/>
              <w:rPr>
                <w:rFonts w:ascii="Times New Roman" w:eastAsia="Times New Roman" w:hAnsi="Times New Roman"/>
                <w:color w:val="000000"/>
                <w:sz w:val="28"/>
                <w:szCs w:val="28"/>
                <w:lang w:val="ru-RU"/>
              </w:rPr>
            </w:pPr>
            <w:r w:rsidRPr="00EA45CF">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0575752C" wp14:editId="061CD3F5">
                  <wp:simplePos x="0" y="0"/>
                  <wp:positionH relativeFrom="column">
                    <wp:posOffset>22225</wp:posOffset>
                  </wp:positionH>
                  <wp:positionV relativeFrom="paragraph">
                    <wp:posOffset>-113665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C64B5E">
              <w:rPr>
                <w:rFonts w:ascii="Times New Roman" w:eastAsia="Times New Roman" w:hAnsi="Times New Roman"/>
                <w:color w:val="000000"/>
                <w:sz w:val="28"/>
                <w:szCs w:val="28"/>
                <w:lang w:val="ru-RU"/>
              </w:rPr>
              <w:t>УТВЕРЖДЕНО</w:t>
            </w:r>
          </w:p>
          <w:p w:rsidR="000E6D86" w:rsidRPr="008944ED" w:rsidRDefault="00C64B5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64B5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64B5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Лисицкая О.В.</w:t>
            </w:r>
          </w:p>
          <w:p w:rsidR="000E6D86" w:rsidRDefault="00C64B5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A45C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42129" w:rsidRDefault="00642129">
      <w:pPr>
        <w:spacing w:after="0"/>
        <w:ind w:left="120"/>
      </w:pPr>
    </w:p>
    <w:p w:rsidR="00642129" w:rsidRDefault="00C64B5E">
      <w:pPr>
        <w:spacing w:after="0"/>
        <w:ind w:left="120"/>
      </w:pPr>
      <w:r>
        <w:rPr>
          <w:rFonts w:ascii="Times New Roman" w:hAnsi="Times New Roman"/>
          <w:color w:val="000000"/>
          <w:sz w:val="28"/>
        </w:rPr>
        <w:t>‌</w:t>
      </w:r>
    </w:p>
    <w:p w:rsidR="00642129" w:rsidRDefault="00642129">
      <w:pPr>
        <w:spacing w:after="0"/>
        <w:ind w:left="120"/>
      </w:pPr>
    </w:p>
    <w:p w:rsidR="00642129" w:rsidRDefault="00642129">
      <w:pPr>
        <w:spacing w:after="0"/>
        <w:ind w:left="120"/>
      </w:pPr>
    </w:p>
    <w:p w:rsidR="00642129" w:rsidRDefault="00642129">
      <w:pPr>
        <w:spacing w:after="0"/>
        <w:ind w:left="120"/>
      </w:pPr>
    </w:p>
    <w:p w:rsidR="00642129" w:rsidRDefault="00C64B5E">
      <w:pPr>
        <w:spacing w:after="0" w:line="408" w:lineRule="auto"/>
        <w:ind w:left="120"/>
        <w:jc w:val="center"/>
      </w:pPr>
      <w:r>
        <w:rPr>
          <w:rFonts w:ascii="Times New Roman" w:hAnsi="Times New Roman"/>
          <w:b/>
          <w:color w:val="000000"/>
          <w:sz w:val="28"/>
        </w:rPr>
        <w:t>РАБОЧАЯ ПРОГРАММА</w:t>
      </w:r>
    </w:p>
    <w:p w:rsidR="00642129" w:rsidRDefault="00C64B5E">
      <w:pPr>
        <w:spacing w:after="0" w:line="408" w:lineRule="auto"/>
        <w:ind w:left="120"/>
        <w:jc w:val="center"/>
      </w:pPr>
      <w:r>
        <w:rPr>
          <w:rFonts w:ascii="Times New Roman" w:hAnsi="Times New Roman"/>
          <w:color w:val="000000"/>
          <w:sz w:val="28"/>
        </w:rPr>
        <w:t>(ID 1022234)</w:t>
      </w:r>
    </w:p>
    <w:p w:rsidR="00642129" w:rsidRDefault="00642129">
      <w:pPr>
        <w:spacing w:after="0"/>
        <w:ind w:left="120"/>
        <w:jc w:val="center"/>
      </w:pPr>
    </w:p>
    <w:p w:rsidR="00642129" w:rsidRDefault="00C64B5E">
      <w:pPr>
        <w:spacing w:after="0" w:line="408" w:lineRule="auto"/>
        <w:ind w:left="120"/>
        <w:jc w:val="center"/>
      </w:pPr>
      <w:r>
        <w:rPr>
          <w:rFonts w:ascii="Times New Roman" w:hAnsi="Times New Roman"/>
          <w:b/>
          <w:color w:val="000000"/>
          <w:sz w:val="28"/>
        </w:rPr>
        <w:t>учебного предмета «Математика»</w:t>
      </w:r>
    </w:p>
    <w:p w:rsidR="00642129" w:rsidRDefault="00C64B5E">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Pr="00DC15E1" w:rsidRDefault="00C64B5E">
      <w:pPr>
        <w:spacing w:after="0"/>
        <w:ind w:left="120"/>
        <w:jc w:val="center"/>
        <w:rPr>
          <w:lang w:val="ru-RU"/>
        </w:rPr>
      </w:pPr>
      <w:r w:rsidRPr="00DC15E1">
        <w:rPr>
          <w:rFonts w:ascii="Times New Roman" w:hAnsi="Times New Roman"/>
          <w:color w:val="000000"/>
          <w:sz w:val="28"/>
          <w:lang w:val="ru-RU"/>
        </w:rPr>
        <w:t>​</w:t>
      </w:r>
      <w:bookmarkStart w:id="4" w:name="6efb4b3f-b311-4243-8bdc-9c68fbe3f27d"/>
      <w:r w:rsidRPr="00DC15E1">
        <w:rPr>
          <w:rFonts w:ascii="Times New Roman" w:hAnsi="Times New Roman"/>
          <w:b/>
          <w:color w:val="000000"/>
          <w:sz w:val="28"/>
          <w:lang w:val="ru-RU"/>
        </w:rPr>
        <w:t>город Хабаровск</w:t>
      </w:r>
      <w:bookmarkEnd w:id="4"/>
      <w:r w:rsidRPr="00DC15E1">
        <w:rPr>
          <w:rFonts w:ascii="Times New Roman" w:hAnsi="Times New Roman"/>
          <w:b/>
          <w:color w:val="000000"/>
          <w:sz w:val="28"/>
          <w:lang w:val="ru-RU"/>
        </w:rPr>
        <w:t xml:space="preserve">‌ </w:t>
      </w:r>
      <w:bookmarkStart w:id="5" w:name="f1911595-c9b0-48c8-8fd6-d0b6f2c1f773"/>
      <w:r w:rsidRPr="00DC15E1">
        <w:rPr>
          <w:rFonts w:ascii="Times New Roman" w:hAnsi="Times New Roman"/>
          <w:b/>
          <w:color w:val="000000"/>
          <w:sz w:val="28"/>
          <w:lang w:val="ru-RU"/>
        </w:rPr>
        <w:t>2023</w:t>
      </w:r>
      <w:bookmarkEnd w:id="5"/>
      <w:r w:rsidRPr="00DC15E1">
        <w:rPr>
          <w:rFonts w:ascii="Times New Roman" w:hAnsi="Times New Roman"/>
          <w:b/>
          <w:color w:val="000000"/>
          <w:sz w:val="28"/>
          <w:lang w:val="ru-RU"/>
        </w:rPr>
        <w:t>‌</w:t>
      </w:r>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264" w:lineRule="auto"/>
        <w:ind w:left="120"/>
        <w:jc w:val="both"/>
        <w:rPr>
          <w:lang w:val="ru-RU"/>
        </w:rPr>
      </w:pPr>
      <w:bookmarkStart w:id="6" w:name="block-7292765"/>
      <w:bookmarkEnd w:id="0"/>
      <w:r w:rsidRPr="00DC15E1">
        <w:rPr>
          <w:rFonts w:ascii="Times New Roman" w:hAnsi="Times New Roman"/>
          <w:b/>
          <w:color w:val="000000"/>
          <w:sz w:val="28"/>
          <w:lang w:val="ru-RU"/>
        </w:rPr>
        <w:t>ПОЯСНИТЕЛЬНАЯ ЗАПИСКА</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«равно</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обеспечение</w:t>
      </w:r>
      <w:proofErr w:type="gramEnd"/>
      <w:r w:rsidRPr="00DC15E1">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w:t>
      </w:r>
      <w:bookmarkStart w:id="7" w:name="bc284a2b-8dc7-47b2-bec2-e0e566c832dd"/>
      <w:r w:rsidRPr="00DC15E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DC15E1">
        <w:rPr>
          <w:rFonts w:ascii="Times New Roman" w:hAnsi="Times New Roman"/>
          <w:color w:val="000000"/>
          <w:sz w:val="28"/>
          <w:lang w:val="ru-RU"/>
        </w:rPr>
        <w:t>).</w:t>
      </w:r>
      <w:bookmarkEnd w:id="7"/>
      <w:r w:rsidRPr="00DC15E1">
        <w:rPr>
          <w:rFonts w:ascii="Times New Roman" w:hAnsi="Times New Roman"/>
          <w:color w:val="000000"/>
          <w:sz w:val="28"/>
          <w:lang w:val="ru-RU"/>
        </w:rPr>
        <w:t>‌</w:t>
      </w:r>
      <w:proofErr w:type="gramEnd"/>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8" w:name="block-7292758"/>
      <w:bookmarkEnd w:id="6"/>
      <w:r w:rsidRPr="00DC15E1">
        <w:rPr>
          <w:rFonts w:ascii="Times New Roman" w:hAnsi="Times New Roman"/>
          <w:b/>
          <w:color w:val="000000"/>
          <w:sz w:val="28"/>
          <w:lang w:val="ru-RU"/>
        </w:rPr>
        <w:lastRenderedPageBreak/>
        <w:t>СОДЕРЖАНИЕ ОБУЧЕНИЯ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1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«сверху</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снизу», «между».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объекты (числа, величины)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общее и различное в записи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действие измерительных приборов;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два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группы по заданному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копировать изученные фигуры, рисовать от руки по собственному замыслу;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приводить примеры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соблюдать последовательность при количественном и порядковом счёте.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читать таблицу, извлекать информацию, представленную в табличной форме.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сравнения двух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математические знаки;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строить предложения относительно заданного набора объектов.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учебную задачу, удерживать её в процессе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действовать в соответствии с предложенным образцом, инструкцией;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Совместная деятельность способствует формированию умений: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2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C15E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отношения (часть – целое, больше – меньше)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различных решений задачи (расчётной, с геометрическим содержанием);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подбирать примеры, подтверждающие суждение, вывод, ответ.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дополнять модели (схемы, изображения)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вычислений;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выбор величины, соответствующей ситуации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текстовую задачу с заданным отношением (готовым решением) по образцу;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числа, величины, геометрические фигуры, обладающие заданным свойством;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записывать, читать число,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конструировать утверждения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находить с помощью учителя причину возникшей ошибки или затруднения.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42129" w:rsidRPr="00EA45CF"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EA45CF">
        <w:rPr>
          <w:rFonts w:ascii="Times New Roman" w:hAnsi="Times New Roman"/>
          <w:color w:val="000000"/>
          <w:sz w:val="28"/>
          <w:lang w:val="ru-RU"/>
        </w:rPr>
        <w:t>(устное выступление) решения или ответа;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совместно с учителем оценивать результаты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lastRenderedPageBreak/>
        <w:t>3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легче на…»,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легче 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Стоимость (единицы – рубль, копейка), установление отношения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дешевле на…»,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Время (единица времени – секунда), установление отношения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медленнее на…»,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чисел в пределах 1000. Действия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Переместительное, сочетательное свойства сложения, умножения при вычислениях.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неизвестного компонента арифметического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Однородные величины: сложение и вычитание.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многоугольника: измерение, вычисление, запись равенства.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Классификация объектов по 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приём вычисления,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прикидывать размеры фигуры, её элементов;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смысл зависимостей и математических отношений, описанных в задаче;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разные приёмы и алгоритмы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соотносить начало, окончание, продолжительность события в практической ситуации;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моделировать предложенную практическую ситуацию;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последовательность событий, действий сюжета текстовой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информацию, представленную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таблицы сложения и умножения, дополнять данными чертёж;</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различными записями решения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описания отношений и зависимостей;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строить речевые высказывания для решения задач, составлять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на примерах отношения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в…», «равно»;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символику для составления числовых выражений;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обсуждении ошибок в ходе и результате выполнения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ход и результат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ошибок, характеризовать их и исправлять;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ответ (вывод), подтверждать его объяснением, расчётами;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совместно прикидку и оценку результата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4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объектов по массе, длине, площади, вместимости.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массы (</w:t>
      </w:r>
      <w:r w:rsidRPr="00DC15E1">
        <w:rPr>
          <w:rFonts w:ascii="Times New Roman" w:hAnsi="Times New Roman"/>
          <w:color w:val="333333"/>
          <w:sz w:val="28"/>
          <w:lang w:val="ru-RU"/>
        </w:rPr>
        <w:t xml:space="preserve">центнер, </w:t>
      </w:r>
      <w:proofErr w:type="gramStart"/>
      <w:r w:rsidRPr="00DC15E1">
        <w:rPr>
          <w:rFonts w:ascii="Times New Roman" w:hAnsi="Times New Roman"/>
          <w:color w:val="333333"/>
          <w:sz w:val="28"/>
          <w:lang w:val="ru-RU"/>
        </w:rPr>
        <w:t>тонна)</w:t>
      </w:r>
      <w:r w:rsidRPr="00DC15E1">
        <w:rPr>
          <w:rFonts w:ascii="Times New Roman" w:hAnsi="Times New Roman"/>
          <w:color w:val="000000"/>
          <w:sz w:val="28"/>
          <w:lang w:val="ru-RU"/>
        </w:rPr>
        <w:t>и</w:t>
      </w:r>
      <w:proofErr w:type="gramEnd"/>
      <w:r w:rsidRPr="00DC15E1">
        <w:rPr>
          <w:rFonts w:ascii="Times New Roman" w:hAnsi="Times New Roman"/>
          <w:color w:val="000000"/>
          <w:sz w:val="28"/>
          <w:lang w:val="ru-RU"/>
        </w:rPr>
        <w:t xml:space="preserve">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времени (сутки, неделя, месяц, год, век),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Доля величины времени, массы, длины.</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lastRenderedPageBreak/>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Наглядные представления о симметрии.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площадь фигуры, составленной из двух </w:t>
      </w:r>
      <w:r w:rsidRPr="00DC15E1">
        <w:rPr>
          <w:rFonts w:ascii="Calibri" w:hAnsi="Calibri"/>
          <w:color w:val="000000"/>
          <w:sz w:val="28"/>
          <w:lang w:val="ru-RU"/>
        </w:rPr>
        <w:t xml:space="preserve">– </w:t>
      </w:r>
      <w:r w:rsidRPr="00DC15E1">
        <w:rPr>
          <w:rFonts w:ascii="Times New Roman" w:hAnsi="Times New Roman"/>
          <w:color w:val="000000"/>
          <w:sz w:val="28"/>
          <w:lang w:val="ru-RU"/>
        </w:rPr>
        <w:t>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Алгоритмы решения изученных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изученных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1–2 выбранным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информацию, представленную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читать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описывать практическую ситуацию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инструкцию, записывать рассуждение;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выполнять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исправлять, прогнозировать ошибки и трудности в решении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C15E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9" w:name="block-7292759"/>
      <w:bookmarkEnd w:id="8"/>
      <w:r w:rsidRPr="00DC15E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ЛИЧНОСТНЫЕ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осваивать навыки организации безопасного поведения в информационной среде;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МЕТАПРЕДМЕТНЫЕ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Познавательные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логические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«причина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следствие», </w:t>
      </w:r>
      <w:r w:rsidRPr="00DC15E1">
        <w:rPr>
          <w:rFonts w:ascii="Calibri" w:hAnsi="Calibri"/>
          <w:color w:val="000000"/>
          <w:sz w:val="28"/>
          <w:lang w:val="ru-RU"/>
        </w:rPr>
        <w:t>«</w:t>
      </w:r>
      <w:r w:rsidRPr="00DC15E1">
        <w:rPr>
          <w:rFonts w:ascii="Times New Roman" w:hAnsi="Times New Roman"/>
          <w:color w:val="000000"/>
          <w:sz w:val="28"/>
          <w:lang w:val="ru-RU"/>
        </w:rPr>
        <w:t>протяжённость</w:t>
      </w:r>
      <w:r w:rsidRPr="00DC15E1">
        <w:rPr>
          <w:rFonts w:ascii="Calibri" w:hAnsi="Calibri"/>
          <w:color w:val="000000"/>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исследовательские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изученные методы познания (измерение, моделирование,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Работа с информацией: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Коммуникативные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утверждения, проверять их истинность;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процесс вычисления, построения,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полученный ответ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составлять тексты заданий, аналогичные типовым изученным.</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Регулятивные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Самоорганизация: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действия по решению учебной задачи для получения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Самоконтроль (рефлексия):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контроль процесса и результата своей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при необходимости корректировать способы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рациональность своих действий, давать им качественную характеристику.</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Совместная деятельность: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C15E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1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от 0 до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пересчитывать различные объекты, устанавливать порядковый номер объекта;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числа, большее или меньшее данного числа на заданное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C15E1">
        <w:rPr>
          <w:rFonts w:ascii="Calibri" w:hAnsi="Calibri"/>
          <w:color w:val="000000"/>
          <w:sz w:val="28"/>
          <w:lang w:val="ru-RU"/>
        </w:rPr>
        <w:t xml:space="preserve">– </w:t>
      </w:r>
      <w:r w:rsidRPr="00DC15E1">
        <w:rPr>
          <w:rFonts w:ascii="Times New Roman" w:hAnsi="Times New Roman"/>
          <w:color w:val="000000"/>
          <w:sz w:val="28"/>
          <w:lang w:val="ru-RU"/>
        </w:rPr>
        <w:t>короче», «выше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ниже», «шире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уже»;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измерять длину отрезка (в см), чертить отрезок заданной длины;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число и цифру;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между объектами соотношения: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«спереди</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сзади», </w:t>
      </w:r>
      <w:r w:rsidRPr="00DC15E1">
        <w:rPr>
          <w:rFonts w:ascii="Times New Roman" w:hAnsi="Times New Roman"/>
          <w:color w:val="333333"/>
          <w:sz w:val="28"/>
          <w:lang w:val="ru-RU"/>
        </w:rPr>
        <w:t>«</w:t>
      </w:r>
      <w:r w:rsidRPr="00DC15E1">
        <w:rPr>
          <w:rFonts w:ascii="Times New Roman" w:hAnsi="Times New Roman"/>
          <w:color w:val="000000"/>
          <w:sz w:val="28"/>
          <w:lang w:val="ru-RU"/>
        </w:rPr>
        <w:t>между</w:t>
      </w:r>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(числа,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две группы по заданному основанию.</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во</w:t>
      </w:r>
      <w:r w:rsidRPr="00DC15E1">
        <w:rPr>
          <w:rFonts w:ascii="Times New Roman" w:hAnsi="Times New Roman"/>
          <w:b/>
          <w:i/>
          <w:color w:val="000000"/>
          <w:sz w:val="28"/>
          <w:lang w:val="ru-RU"/>
        </w:rPr>
        <w:t xml:space="preserve"> </w:t>
      </w:r>
      <w:r w:rsidRPr="00DC15E1">
        <w:rPr>
          <w:rFonts w:ascii="Times New Roman" w:hAnsi="Times New Roman"/>
          <w:b/>
          <w:color w:val="000000"/>
          <w:sz w:val="28"/>
          <w:lang w:val="ru-RU"/>
        </w:rPr>
        <w:t>2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сложения, вычитания;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называть геометрические фигуры: прямой угол, ломаную, многоугольник;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измерение длин реальных объектов с помощью линейки;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проводить одно-двухшаговые логические рассуждения и делать выводы;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закономерность в ряду объектов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(находить общее, различное);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подбирать примеры, подтверждающие суждение,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(дополнять)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измерения.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 xml:space="preserve">К концу обучения в </w:t>
      </w:r>
      <w:r w:rsidRPr="00DC15E1">
        <w:rPr>
          <w:rFonts w:ascii="Times New Roman" w:hAnsi="Times New Roman"/>
          <w:b/>
          <w:color w:val="000000"/>
          <w:sz w:val="28"/>
          <w:lang w:val="ru-RU"/>
        </w:rPr>
        <w:t>3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действия умножение и деление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сравнивать</w:t>
      </w:r>
      <w:proofErr w:type="gramEnd"/>
      <w:r w:rsidRPr="00DC15E1">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находить долю величины (половина, четверть);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выраженные долями;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фигуры по площади (наложение, сопоставление числовых значений);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периметр прямоугольника (квадрата), площадь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(находить общее, различное, уникальное);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верное решение математической задачи.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4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многозначные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долю величины, величину по её доле;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данными предложенную таблицу, столбчатую диаграмму;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текстовой задачи,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Default="00C64B5E">
      <w:pPr>
        <w:spacing w:after="0"/>
        <w:ind w:left="120"/>
      </w:pPr>
      <w:bookmarkStart w:id="10" w:name="block-7292760"/>
      <w:bookmarkEnd w:id="9"/>
      <w:r w:rsidRPr="00DC15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88"/>
      </w:tblGrid>
      <w:tr w:rsidR="00642129">
        <w:trPr>
          <w:trHeight w:val="144"/>
          <w:tblCellSpacing w:w="20" w:type="nil"/>
        </w:trPr>
        <w:tc>
          <w:tcPr>
            <w:tcW w:w="50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992"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977"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69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787"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5">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6">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7">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8">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9">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0">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1">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2">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3">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4">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5">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2992" w:type="dxa"/>
            <w:tcMar>
              <w:top w:w="50" w:type="dxa"/>
              <w:left w:w="100" w:type="dxa"/>
            </w:tcMar>
            <w:vAlign w:val="center"/>
          </w:tcPr>
          <w:p w:rsidR="00642129" w:rsidRDefault="00C64B5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6">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EA45CF">
            <w:pPr>
              <w:spacing w:after="0"/>
              <w:ind w:left="135"/>
            </w:pPr>
            <w:hyperlink r:id="rId1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139 </w:t>
            </w:r>
          </w:p>
        </w:tc>
        <w:tc>
          <w:tcPr>
            <w:tcW w:w="16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728"/>
        <w:gridCol w:w="1528"/>
        <w:gridCol w:w="1841"/>
        <w:gridCol w:w="1910"/>
        <w:gridCol w:w="2788"/>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18">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19">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0">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1">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2640"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2">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3">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4">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5">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6">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EA45CF">
            <w:pPr>
              <w:spacing w:after="0"/>
              <w:ind w:left="135"/>
            </w:pPr>
            <w:hyperlink r:id="rId28">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r w:rsidRPr="00DC15E1">
              <w:rPr>
                <w:rFonts w:ascii="Times New Roman" w:hAnsi="Times New Roman"/>
                <w:color w:val="000000"/>
                <w:sz w:val="24"/>
                <w:lang w:val="ru-RU"/>
              </w:rPr>
              <w:lastRenderedPageBreak/>
              <w:t>[</w:t>
            </w:r>
            <w:hyperlink r:id="rId3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rsidRPr="00EA45CF">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r>
                <w:rPr>
                  <w:rFonts w:ascii="Times New Roman" w:hAnsi="Times New Roman"/>
                  <w:color w:val="0000FF"/>
                  <w:u w:val="single"/>
                </w:rPr>
                <w:t>fe</w:t>
              </w:r>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Наименование разделов и тем программы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Электронные (цифровые) образовательные ресурсы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2129" w:rsidRPr="00EA45CF">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EA45CF">
        <w:trPr>
          <w:trHeight w:val="144"/>
          <w:tblCellSpacing w:w="20" w:type="nil"/>
        </w:trPr>
        <w:tc>
          <w:tcPr>
            <w:tcW w:w="0" w:type="auto"/>
            <w:gridSpan w:val="2"/>
            <w:tcMar>
              <w:top w:w="50" w:type="dxa"/>
              <w:left w:w="100" w:type="dxa"/>
            </w:tcMar>
            <w:vAlign w:val="center"/>
          </w:tcPr>
          <w:p w:rsidR="00642129" w:rsidRDefault="00C64B5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EA45CF">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r>
                <w:rPr>
                  <w:rFonts w:ascii="Times New Roman" w:hAnsi="Times New Roman"/>
                  <w:color w:val="0000FF"/>
                  <w:u w:val="single"/>
                </w:rPr>
                <w:t>edsoo</w:t>
              </w:r>
              <w:r w:rsidRPr="00DC15E1">
                <w:rPr>
                  <w:rFonts w:ascii="Times New Roman" w:hAnsi="Times New Roman"/>
                  <w:color w:val="0000FF"/>
                  <w:u w:val="single"/>
                  <w:lang w:val="ru-RU"/>
                </w:rPr>
                <w:t>.</w:t>
              </w:r>
              <w:r>
                <w:rPr>
                  <w:rFonts w:ascii="Times New Roman" w:hAnsi="Times New Roman"/>
                  <w:color w:val="0000FF"/>
                  <w:u w:val="single"/>
                </w:rPr>
                <w:t>ru</w:t>
              </w:r>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1" w:name="block-7292761"/>
      <w:bookmarkEnd w:id="10"/>
      <w:r w:rsidRPr="00DC15E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41"/>
        <w:gridCol w:w="1999"/>
        <w:gridCol w:w="2065"/>
        <w:gridCol w:w="1525"/>
      </w:tblGrid>
      <w:tr w:rsidR="00642129">
        <w:trPr>
          <w:trHeight w:val="144"/>
          <w:tblCellSpacing w:w="20" w:type="nil"/>
        </w:trPr>
        <w:tc>
          <w:tcPr>
            <w:tcW w:w="67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168"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525"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235"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9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65"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Количественный счёт. Один, два, три…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Порядковый счёт. Первый, второй, третий…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Характеристики объекта, группы объектов (количество, форма, размер, запись)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Различение, чтение чисел. Число и цифра </w:t>
            </w:r>
            <w:r w:rsidRPr="00DC15E1">
              <w:rPr>
                <w:rFonts w:ascii="Times New Roman" w:hAnsi="Times New Roman"/>
                <w:color w:val="000000"/>
                <w:sz w:val="24"/>
                <w:lang w:val="ru-RU"/>
              </w:rPr>
              <w:lastRenderedPageBreak/>
              <w:t>1</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упорядочение чисел. Число и цифра 3</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Длина. Сравнение по длине: длиннее, короче, одинаковые по длине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целого из частей (чисел, геометрических фигур)</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таблицы (содержащей не более четырёх данных)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геометрических фигур с помощью линейки на листе в клетку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Сбор данных об объекте по образцу; выбор объекта по описанию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сравнения: больше, </w:t>
            </w:r>
            <w:r w:rsidRPr="00DC15E1">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без измерения: выше — ниже, шире — уже, длиннее — короче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Число и цифра 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Число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Закономерность в ряду заданных объектов: её обнаружение, продолжение ряда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Единицы длины: сантиметр. 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Измерение длины отрезка. 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рисунка, схемы с 1—2 числовыми данными (значениями данных величин)</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Числа от 1 до 10. Повторение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Дополнение до 10. Запись действия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Составление задачи по краткой записи, </w:t>
            </w:r>
            <w:r w:rsidRPr="00DC15E1">
              <w:rPr>
                <w:rFonts w:ascii="Times New Roman" w:hAnsi="Times New Roman"/>
                <w:color w:val="000000"/>
                <w:sz w:val="24"/>
                <w:lang w:val="ru-RU"/>
              </w:rPr>
              <w:lastRenderedPageBreak/>
              <w:t>рисунку, схеме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сложения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«Решение текстовых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длин отрезков</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по длине, проверка результата сравнения измерением</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Группировка объектов по заданному признаку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отрезка заданной длины</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«Пространственные отношения и геометрические фигуры»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двух объектов (чисел, величин, геометрических фигур,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Действие вычитания. Компоненты действия, запись равенства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в практической ситуации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Перестановка слагаемых при сложении чисел</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свойство сложения и его применение для вычислений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Извлечение данного из строки, столбца таблицы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вычислениями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квадрат.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прямоугольник.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для получения ответа на вопрос</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Комментирование хода увеличения, уменьшения числа до заданного; запись </w:t>
            </w:r>
            <w:r w:rsidRPr="00DC15E1">
              <w:rPr>
                <w:rFonts w:ascii="Times New Roman" w:hAnsi="Times New Roman"/>
                <w:color w:val="000000"/>
                <w:sz w:val="24"/>
                <w:lang w:val="ru-RU"/>
              </w:rPr>
              <w:lastRenderedPageBreak/>
              <w:t>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сложения.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увеличение, уменьшение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Построение,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квадрата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как действие, обратное сложению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измерением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Внесение одного-двух данных в таблицу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вычитания.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 Сложение и вычитание.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Задачи на нахождение суммы и остатка. </w:t>
            </w:r>
            <w:r w:rsidRPr="00DC15E1">
              <w:rPr>
                <w:rFonts w:ascii="Times New Roman" w:hAnsi="Times New Roman"/>
                <w:color w:val="000000"/>
                <w:sz w:val="24"/>
                <w:lang w:val="ru-RU"/>
              </w:rPr>
              <w:lastRenderedPageBreak/>
              <w:t>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Однозначные и двузначные числа</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длины отрезка в разных единицах (сантиметры, дециметры)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168" w:type="dxa"/>
            <w:tcMar>
              <w:top w:w="50" w:type="dxa"/>
              <w:left w:w="100" w:type="dxa"/>
            </w:tcMar>
            <w:vAlign w:val="center"/>
          </w:tcPr>
          <w:p w:rsidR="00642129" w:rsidRDefault="00C64B5E">
            <w:pPr>
              <w:spacing w:after="0"/>
              <w:ind w:left="135"/>
            </w:pPr>
            <w:r>
              <w:rPr>
                <w:rFonts w:ascii="Times New Roman" w:hAnsi="Times New Roman"/>
                <w:color w:val="000000"/>
                <w:sz w:val="24"/>
              </w:rPr>
              <w:t>Десяток. Счёт десятками</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и чтение числового выражения, содержащего 1-2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с числом 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разностное сравнение. Повторение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Счёт по 2, по 3, по 5. Сложение одинаковых слагаемых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20.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94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9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79"/>
        <w:gridCol w:w="1954"/>
        <w:gridCol w:w="2023"/>
        <w:gridCol w:w="1558"/>
      </w:tblGrid>
      <w:tr w:rsidR="00642129">
        <w:trPr>
          <w:trHeight w:val="144"/>
          <w:tblCellSpacing w:w="20" w:type="nil"/>
        </w:trPr>
        <w:tc>
          <w:tcPr>
            <w:tcW w:w="65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34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558"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6"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54"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23"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Входная контрольная работа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чисел: однозначные и двузначные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величин. Решение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в пределах 100. Неравенство, запись неравенства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числа на несколько единиц/десятков</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Единицы стоимости: рубль, копейка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представление текста задачи в виде рисунка, схемы или другой модели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текста задачи разными способами: в виде схемы, краткой записи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C15E1">
              <w:rPr>
                <w:rFonts w:ascii="Times New Roman" w:hAnsi="Times New Roman"/>
                <w:color w:val="000000"/>
                <w:sz w:val="24"/>
                <w:lang w:val="ru-RU"/>
              </w:rPr>
              <w:lastRenderedPageBreak/>
              <w:t>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Разностное сравнение чисел, величин</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чтение числового выражения со скобками, без скобок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№1</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Сочетательное свойство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Проверка результата вычисления </w:t>
            </w:r>
            <w:r w:rsidRPr="00DC15E1">
              <w:rPr>
                <w:rFonts w:ascii="Times New Roman" w:hAnsi="Times New Roman"/>
                <w:color w:val="000000"/>
                <w:sz w:val="24"/>
                <w:lang w:val="ru-RU"/>
              </w:rPr>
              <w:lastRenderedPageBreak/>
              <w:t xml:space="preserve">(реальность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№2</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Вычисление суммы, разности удобным способом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(по вопросам, по действиям с пояснением)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утверждений с использованием слов «каждый», «все»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Расчётные задачи на увеличение/уменьшение величины на несколько единиц</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Построение отрезка заданной длины</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действия вычитания, его нахождение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за 1 полугодие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в два действия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геометрических фигур</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многоугольник, ломаная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Периметр многоугольника (треугольника, четырехугольника)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Алгоритм письменного сложения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Алгоритм письменного вычитания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точка, прямая, отрезок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№3</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 xml:space="preserve">Протиположные </w:t>
            </w:r>
            <w:r>
              <w:rPr>
                <w:rFonts w:ascii="Times New Roman" w:hAnsi="Times New Roman"/>
                <w:color w:val="000000"/>
                <w:sz w:val="24"/>
              </w:rPr>
              <w:lastRenderedPageBreak/>
              <w:t>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(приёмы, правила) устных и письменных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Повторение. </w:t>
            </w:r>
            <w:r>
              <w:rPr>
                <w:rFonts w:ascii="Times New Roman" w:hAnsi="Times New Roman"/>
                <w:color w:val="000000"/>
                <w:sz w:val="24"/>
              </w:rPr>
              <w:t>Проверка техники счета.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Устное сложение равных чисел</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с помощью числового выражения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квадрата с заданной длиной стороны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прямоугольника с заданными длинами сторон</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Взаимосвязь сложения и умножения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умножения для решения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Нахождение произведения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Переместительное свойство умножения</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деления в практических ситуациях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№5</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слагаемого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уменьшаемого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вычитаемого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объектов повседневной жизни: её объяснение с </w:t>
            </w:r>
            <w:r w:rsidRPr="00DC15E1">
              <w:rPr>
                <w:rFonts w:ascii="Times New Roman" w:hAnsi="Times New Roman"/>
                <w:color w:val="000000"/>
                <w:sz w:val="24"/>
                <w:lang w:val="ru-RU"/>
              </w:rPr>
              <w:lastRenderedPageBreak/>
              <w:t>использованием математической 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суммы из числа, числа из суммы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№6</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Расчётные задачи на увеличение/уменьшение величины в </w:t>
            </w:r>
            <w:r w:rsidRPr="00DC15E1">
              <w:rPr>
                <w:rFonts w:ascii="Times New Roman" w:hAnsi="Times New Roman"/>
                <w:color w:val="000000"/>
                <w:sz w:val="24"/>
                <w:lang w:val="ru-RU"/>
              </w:rPr>
              <w:lastRenderedPageBreak/>
              <w:t>несколько раз</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6 и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7 и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8 и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9 и на 9</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9. Таблица умножения. Проверка техники счета.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1, на 0. Деление числа 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344" w:type="dxa"/>
            <w:tcMar>
              <w:top w:w="50" w:type="dxa"/>
              <w:left w:w="100" w:type="dxa"/>
            </w:tcMar>
            <w:vAlign w:val="center"/>
          </w:tcPr>
          <w:p w:rsidR="00642129" w:rsidRDefault="00C64B5E">
            <w:pPr>
              <w:spacing w:after="0"/>
              <w:ind w:left="135"/>
            </w:pPr>
            <w:r>
              <w:rPr>
                <w:rFonts w:ascii="Times New Roman" w:hAnsi="Times New Roman"/>
                <w:color w:val="000000"/>
                <w:sz w:val="24"/>
              </w:rPr>
              <w:t>Итоговая контрольная работа</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сравнение по массе (единица массы — килограмм)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изученного за курс 2 класса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массы, времени.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в два действия.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31.05.2024 </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7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 </w:t>
            </w:r>
          </w:p>
        </w:tc>
        <w:tc>
          <w:tcPr>
            <w:tcW w:w="1558"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877"/>
        <w:gridCol w:w="1952"/>
        <w:gridCol w:w="2022"/>
        <w:gridCol w:w="1488"/>
      </w:tblGrid>
      <w:tr w:rsidR="00642129">
        <w:trPr>
          <w:trHeight w:val="144"/>
          <w:tblCellSpacing w:w="20" w:type="nil"/>
        </w:trPr>
        <w:tc>
          <w:tcPr>
            <w:tcW w:w="65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46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488"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4"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52"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22"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сводимые к действиям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однородных величин</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и уменьшение числа на несколько единиц, в несколько раз</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Входная контрольная работа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нахождение четвёртого </w:t>
            </w:r>
            <w:r>
              <w:rPr>
                <w:rFonts w:ascii="Times New Roman" w:hAnsi="Times New Roman"/>
                <w:color w:val="000000"/>
                <w:sz w:val="24"/>
              </w:rPr>
              <w:lastRenderedPageBreak/>
              <w:t>пропорционального</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с геометрическим содержанием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переместительное свойство умножения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Переместительное свойство умножения</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сложения, умножения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Таблица умножения и деления</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в пределах 100: приемы устных вычислений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Сочетательное свойство умножения</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Нахождение периметра многоугольника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вычитания,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Соотношение «цена, количество, стоимость»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применение зависимости "цена-количество-стоимость"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Задачи на движение одного объекта. Связь </w:t>
            </w:r>
            <w:r w:rsidRPr="00DC15E1">
              <w:rPr>
                <w:rFonts w:ascii="Times New Roman" w:hAnsi="Times New Roman"/>
                <w:color w:val="000000"/>
                <w:sz w:val="24"/>
                <w:lang w:val="ru-RU"/>
              </w:rPr>
              <w:lastRenderedPageBreak/>
              <w:t>между величинами: масса одного предмета, количество предметов, масса всех предметов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действий в числовом выражении (со скобками)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действий в числовом выражении (без скобок)</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№1</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Равенства и неравенства с числами: чтение, составление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в пределах 100: таблица умножения и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6</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отношений больше или меньше на…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Задачи на разностное сравнение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Задачи на кратное сравнение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отношений больше или меньше 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Столбчатая диаграмма: чтение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математических объектов (общее, различное, уникальное/специфичное)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формы представления информации. Линейные диаграммы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7</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конструирование, проверка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чисел. Математические игры с числами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Кратное сравнение чисел</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Равенства и неравенства: установление истинности (верное/неверное)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Единицы площади – квадратный метр, квадратный сантиметр, квадратный дециметр</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Площадь прямоугольника, квадрата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Периметр и площадь прямоугольника: </w:t>
            </w:r>
            <w:r w:rsidRPr="00DC15E1">
              <w:rPr>
                <w:rFonts w:ascii="Times New Roman" w:hAnsi="Times New Roman"/>
                <w:color w:val="000000"/>
                <w:sz w:val="24"/>
                <w:lang w:val="ru-RU"/>
              </w:rPr>
              <w:lastRenderedPageBreak/>
              <w:t>общее и различное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Площадь и приемы её нахождения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Нахождение площади прямоугольника, квадрата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нахождения периметра и площади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8</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умножения: анализ, формулирование закономерностей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9</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№2</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Переход от одних единиц площади к другим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работу (производительность труда) одного объекта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переместительного, сочетательного свойства при умножении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Проверка правильности нахождения периметра, площади прямоугольника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площади в заданных единицах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Арифметические действия с числом 1</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в пределах 100: внетабличное выполнение действий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Арифметические действия с числом 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площади фигуры, составленной из прямоугольников (квадратов)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Вычисления с числами 0 и 1. Деление нуля на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доли величины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сравнение долей одной величины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№3</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умножение суммы на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двузначного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Внетабличное устное умножение и деление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умножения двузначного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Выбор верного решения задачи</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Разные способы решения задачи</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Деление суммы на число</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деление двузначного числа на двузначное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Проверка результата вычисления: </w:t>
            </w:r>
            <w:r w:rsidRPr="00DC15E1">
              <w:rPr>
                <w:rFonts w:ascii="Times New Roman" w:hAnsi="Times New Roman"/>
                <w:color w:val="000000"/>
                <w:sz w:val="24"/>
                <w:lang w:val="ru-RU"/>
              </w:rPr>
              <w:lastRenderedPageBreak/>
              <w:t>обратное действие, применение алгоритма, оценка достоверности результата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однозначное число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устных приёмов вычисления для решения практических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№4</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смысла арифметического действия деление с остатком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деление с остатком; его применение в практических ситуациях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периметра в заданных единицах длины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изображения (чертежа) данными на основе измерения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чтение, запись, упорядочение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чтение, запись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и уменьшение числа в несколько раз (в том числе в 10, 100 раз)</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представление в виде суммы разрядных слагаемых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Математическая информация. Алгоритмы. Повторение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двум признакам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Числа в пределах 1000: сравнение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длины объекта, упорядочение по длине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Нахождение периметра прямоугольника, квадрата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с круглым числом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Алгоритмы (правила) устных и </w:t>
            </w:r>
            <w:r w:rsidRPr="00DC15E1">
              <w:rPr>
                <w:rFonts w:ascii="Times New Roman" w:hAnsi="Times New Roman"/>
                <w:color w:val="000000"/>
                <w:sz w:val="24"/>
                <w:lang w:val="ru-RU"/>
              </w:rPr>
              <w:lastRenderedPageBreak/>
              <w:t>письменных вычислений (сложение, вычитание, умножение, деление)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умножение на однозначное число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Письменное сложение в пределах 1000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Письменное вычитание в пределах 1000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деления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№5</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круглого числа, на круглое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круглого числа, на круглое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умножения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времени, количества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деления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деления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Числа от 1 до 1000. Повторение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lastRenderedPageBreak/>
              <w:t>Повторение и закрепление</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133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порядка действий в числовом выражении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значения числового выражения (со скобками или без скобок)</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136</w:t>
            </w:r>
          </w:p>
        </w:tc>
        <w:tc>
          <w:tcPr>
            <w:tcW w:w="3461" w:type="dxa"/>
            <w:tcMar>
              <w:top w:w="50" w:type="dxa"/>
              <w:left w:w="100" w:type="dxa"/>
            </w:tcMar>
            <w:vAlign w:val="center"/>
          </w:tcPr>
          <w:p w:rsidR="00642129" w:rsidRDefault="00C64B5E">
            <w:pPr>
              <w:spacing w:after="0"/>
              <w:ind w:left="135"/>
            </w:pPr>
            <w:r>
              <w:rPr>
                <w:rFonts w:ascii="Times New Roman" w:hAnsi="Times New Roman"/>
                <w:color w:val="000000"/>
                <w:sz w:val="24"/>
              </w:rPr>
              <w:t>Итоговая контрольная работа</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202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488"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884"/>
        <w:gridCol w:w="1957"/>
        <w:gridCol w:w="2026"/>
        <w:gridCol w:w="1492"/>
      </w:tblGrid>
      <w:tr w:rsidR="00642129">
        <w:trPr>
          <w:trHeight w:val="144"/>
          <w:tblCellSpacing w:w="20" w:type="nil"/>
        </w:trPr>
        <w:tc>
          <w:tcPr>
            <w:tcW w:w="656"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432"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Тема урока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r>
              <w:rPr>
                <w:rFonts w:ascii="Times New Roman" w:hAnsi="Times New Roman"/>
                <w:b/>
                <w:color w:val="000000"/>
                <w:sz w:val="24"/>
              </w:rPr>
              <w:t>Количество часов</w:t>
            </w:r>
          </w:p>
        </w:tc>
        <w:tc>
          <w:tcPr>
            <w:tcW w:w="1492"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Дата изучения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9"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Всего </w:t>
            </w:r>
          </w:p>
          <w:p w:rsidR="00642129" w:rsidRDefault="00642129">
            <w:pPr>
              <w:spacing w:after="0"/>
              <w:ind w:left="135"/>
            </w:pPr>
          </w:p>
        </w:tc>
        <w:tc>
          <w:tcPr>
            <w:tcW w:w="1957"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Контрольные работы </w:t>
            </w:r>
          </w:p>
          <w:p w:rsidR="00642129" w:rsidRDefault="00642129">
            <w:pPr>
              <w:spacing w:after="0"/>
              <w:ind w:left="135"/>
            </w:pPr>
          </w:p>
        </w:tc>
        <w:tc>
          <w:tcPr>
            <w:tcW w:w="2026" w:type="dxa"/>
            <w:tcMar>
              <w:top w:w="50" w:type="dxa"/>
              <w:left w:w="100" w:type="dxa"/>
            </w:tcMar>
            <w:vAlign w:val="center"/>
          </w:tcPr>
          <w:p w:rsidR="00642129" w:rsidRDefault="00C64B5E">
            <w:pPr>
              <w:spacing w:after="0"/>
              <w:ind w:left="135"/>
            </w:pPr>
            <w:r>
              <w:rPr>
                <w:rFonts w:ascii="Times New Roman" w:hAnsi="Times New Roman"/>
                <w:b/>
                <w:color w:val="000000"/>
                <w:sz w:val="24"/>
              </w:rPr>
              <w:t xml:space="preserve">Практические работы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чтение, запись, сравнение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Периметр фигуры, составленной из двух-трёх прямоугольников (квадратов)</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умножения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деления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Входная контрольная работа</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деления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Анализ текстовой задачи: данные и отношения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текстовой задачи на модели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Столбчатая диаграмма: чтение, дополнение</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задачи разными способами</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чтение, запись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с помощью числового выражения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в пределах миллиона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№1</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и упорядочение чисел</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задач на работу</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Умножение на 10, 100, 1000</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Деление на 10, 100, 1000</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Наглядные представления о симметрии. Фигуры, имеющие ось симметрии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площади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Нахождение площади фигуры разными </w:t>
            </w:r>
            <w:r w:rsidRPr="00DC15E1">
              <w:rPr>
                <w:rFonts w:ascii="Times New Roman" w:hAnsi="Times New Roman"/>
                <w:color w:val="000000"/>
                <w:sz w:val="24"/>
                <w:lang w:val="ru-RU"/>
              </w:rPr>
              <w:lastRenderedPageBreak/>
              <w:t>способами: палетка, разбиение на прямоугольники или единичные квадраты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расчет времени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времени,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величин, упорядочение величин</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Закрепление. Таблица единиц времени</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№2</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площади для решения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величины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величины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Письменное сложение многозначных чисел</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сложения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Разностное и кратное сравнение величин</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Письменное вычитание многозначных чисел</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вычитания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приемы вычислений: сложение и вычитание многозначных чисел</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многозначного числа до заданного круглого числа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сложения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вычитания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59</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Примеры и контрпримеры</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Изображение фигуры, симметричной заданной</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Вычисление доли величины</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Планирование хода решения задачи арифметическим способом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Сравнение математических объектов (общее, различное, </w:t>
            </w:r>
            <w:r w:rsidRPr="00DC15E1">
              <w:rPr>
                <w:rFonts w:ascii="Times New Roman" w:hAnsi="Times New Roman"/>
                <w:color w:val="000000"/>
                <w:sz w:val="24"/>
                <w:lang w:val="ru-RU"/>
              </w:rPr>
              <w:lastRenderedPageBreak/>
              <w:t>уникальное/специфичное)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 3</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Арифметические действия с величинами: сложение, вычитание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Поиск и использование данных для решения практических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цены, количества, стоимости товара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Задачи с недостаточными данными</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Таблица: чтение, дополнение</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приемы вычислений: умножение и деление с многозначным числом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однозначное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Взаимное расположение геометрических фигур на чертеже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умножения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деления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Сравнение геометрических фигур</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однозначное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Уменьшение значения величины в несколько раз (деление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№4</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большее или меньшее данного числа в заданное число раз</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Применение представлений об </w:t>
            </w:r>
            <w:r w:rsidRPr="00DC15E1">
              <w:rPr>
                <w:rFonts w:ascii="Times New Roman" w:hAnsi="Times New Roman"/>
                <w:color w:val="000000"/>
                <w:sz w:val="24"/>
                <w:lang w:val="ru-RU"/>
              </w:rPr>
              <w:lastRenderedPageBreak/>
              <w:t>умножении, делении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пройденного по разделу "Нумерация"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значений числовых выражений с одним арифметическим действием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отражающих ситуацию купли-продажи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изученного по разделу "Арифметические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Периметр многоугольника</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Решение задач на движение</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расчетных задач (расходы, изменения)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формы представления одной и той же информации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Модели пространственных геометрических фигур в окружающем </w:t>
            </w:r>
            <w:r w:rsidRPr="00DC15E1">
              <w:rPr>
                <w:rFonts w:ascii="Times New Roman" w:hAnsi="Times New Roman"/>
                <w:color w:val="000000"/>
                <w:sz w:val="24"/>
                <w:lang w:val="ru-RU"/>
              </w:rPr>
              <w:lastRenderedPageBreak/>
              <w:t>мире (шар, куб)</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102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Проекции предметов окружающего мира на плоскость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Применение алгоритмов для вычислений</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Деление с остатком</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значения числового выражения, содержащего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умножения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умножения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Контрольная работа №5</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Модели пространственных </w:t>
            </w:r>
            <w:r w:rsidRPr="00DC15E1">
              <w:rPr>
                <w:rFonts w:ascii="Times New Roman" w:hAnsi="Times New Roman"/>
                <w:color w:val="000000"/>
                <w:sz w:val="24"/>
                <w:lang w:val="ru-RU"/>
              </w:rPr>
              <w:lastRenderedPageBreak/>
              <w:t>геометрических фигур в окружающем мире (цилиндр, пирамида, конус)</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умножение и деление многозначных чисел</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одному-двум признакам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"Письменные вычисления"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Суммирование данных строки, столбца данной таблицы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деления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Окружность, круг: распознавание и изображение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с избыточными и недостающими данными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Окружность и круг: построение, </w:t>
            </w:r>
            <w:r w:rsidRPr="00DC15E1">
              <w:rPr>
                <w:rFonts w:ascii="Times New Roman" w:hAnsi="Times New Roman"/>
                <w:color w:val="000000"/>
                <w:sz w:val="24"/>
                <w:lang w:val="ru-RU"/>
              </w:rPr>
              <w:lastRenderedPageBreak/>
              <w:t>нахождение радиуса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126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периметре многоугольника для решения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432" w:type="dxa"/>
            <w:tcMar>
              <w:top w:w="50" w:type="dxa"/>
              <w:left w:w="100" w:type="dxa"/>
            </w:tcMar>
            <w:vAlign w:val="center"/>
          </w:tcPr>
          <w:p w:rsidR="00642129" w:rsidRDefault="00C64B5E">
            <w:pPr>
              <w:spacing w:after="0"/>
              <w:ind w:left="135"/>
            </w:pPr>
            <w:r>
              <w:rPr>
                <w:rFonts w:ascii="Times New Roman" w:hAnsi="Times New Roman"/>
                <w:color w:val="000000"/>
                <w:sz w:val="24"/>
              </w:rPr>
              <w:t>Итоговая контрольная работа</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скорости, времени, пройденного пути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Работа с текстовой задачей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Составление числового выражения, содержащего 1-2 действия и нахождение </w:t>
            </w:r>
            <w:r w:rsidRPr="00DC15E1">
              <w:rPr>
                <w:rFonts w:ascii="Times New Roman" w:hAnsi="Times New Roman"/>
                <w:color w:val="000000"/>
                <w:sz w:val="24"/>
                <w:lang w:val="ru-RU"/>
              </w:rPr>
              <w:lastRenderedPageBreak/>
              <w:t>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"Пространственные геометрические фигуры (тела)"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1492"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2" w:name="block-7292764"/>
      <w:bookmarkEnd w:id="11"/>
      <w:r>
        <w:rPr>
          <w:rFonts w:ascii="Times New Roman" w:hAnsi="Times New Roman"/>
          <w:b/>
          <w:color w:val="000000"/>
          <w:sz w:val="28"/>
        </w:rPr>
        <w:lastRenderedPageBreak/>
        <w:t>УЧЕБНО-МЕТОДИЧЕСКОЕ ОБЕСПЕЧЕНИЕ ОБРАЗОВАТЕЛЬНОГО ПРОЦЕССА</w:t>
      </w:r>
    </w:p>
    <w:p w:rsidR="00642129" w:rsidRDefault="00C64B5E">
      <w:pPr>
        <w:spacing w:after="0" w:line="480" w:lineRule="auto"/>
        <w:ind w:left="120"/>
      </w:pPr>
      <w:r>
        <w:rPr>
          <w:rFonts w:ascii="Times New Roman" w:hAnsi="Times New Roman"/>
          <w:b/>
          <w:color w:val="000000"/>
          <w:sz w:val="28"/>
        </w:rPr>
        <w:t>ОБЯЗАТЕЛЬНЫЕ УЧЕБНЫЕ МАТЕРИАЛЫ ДЛЯ УЧЕНИКА</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 Математика (в 2 частях), 4 класс/ Моро М.И., Бантова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DC15E1">
        <w:rPr>
          <w:sz w:val="28"/>
          <w:lang w:val="ru-RU"/>
        </w:rPr>
        <w:br/>
      </w:r>
      <w:bookmarkStart w:id="13" w:name="7e61753f-514e-40fe-996f-253694acfacb"/>
      <w:r w:rsidRPr="00DC15E1">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p>
    <w:p w:rsidR="00642129" w:rsidRPr="00DC15E1" w:rsidRDefault="00C64B5E">
      <w:pPr>
        <w:spacing w:after="0"/>
        <w:ind w:left="120"/>
        <w:rPr>
          <w:lang w:val="ru-RU"/>
        </w:rPr>
      </w:pPr>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МЕТОДИЧЕСКИЕ МАТЕРИАЛЫ ДЛЯ УЧИТЕЛЯ</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bookmarkStart w:id="14" w:name="4ccd20f5-4b97-462e-8469-dea56de20829"/>
      <w:r w:rsidRPr="00DC15E1">
        <w:rPr>
          <w:rFonts w:ascii="Times New Roman" w:hAnsi="Times New Roman"/>
          <w:color w:val="000000"/>
          <w:sz w:val="28"/>
          <w:lang w:val="ru-RU"/>
        </w:rPr>
        <w:t>методические рекомендации</w:t>
      </w:r>
      <w:bookmarkEnd w:id="14"/>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ЦИФРОВЫЕ ОБРАЗОВАТЕЛЬНЫЕ РЕСУРСЫ И РЕСУРСЫ СЕТИ ИНТЕРНЕТ</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r w:rsidRPr="00DC15E1">
        <w:rPr>
          <w:rFonts w:ascii="Times New Roman" w:hAnsi="Times New Roman"/>
          <w:color w:val="333333"/>
          <w:sz w:val="28"/>
          <w:lang w:val="ru-RU"/>
        </w:rPr>
        <w:t>​‌</w:t>
      </w:r>
      <w:bookmarkStart w:id="15" w:name="c563541b-dafa-4bd9-a500-57d2c647696a"/>
      <w:r>
        <w:rPr>
          <w:rFonts w:ascii="Times New Roman" w:hAnsi="Times New Roman"/>
          <w:color w:val="000000"/>
          <w:sz w:val="28"/>
        </w:rPr>
        <w:t>https</w:t>
      </w:r>
      <w:r w:rsidRPr="00DC15E1">
        <w:rPr>
          <w:rFonts w:ascii="Times New Roman" w:hAnsi="Times New Roman"/>
          <w:color w:val="000000"/>
          <w:sz w:val="28"/>
          <w:lang w:val="ru-RU"/>
        </w:rPr>
        <w:t>://</w:t>
      </w:r>
      <w:r>
        <w:rPr>
          <w:rFonts w:ascii="Times New Roman" w:hAnsi="Times New Roman"/>
          <w:color w:val="000000"/>
          <w:sz w:val="28"/>
        </w:rPr>
        <w:t>m</w:t>
      </w:r>
      <w:r w:rsidRPr="00DC15E1">
        <w:rPr>
          <w:rFonts w:ascii="Times New Roman" w:hAnsi="Times New Roman"/>
          <w:color w:val="000000"/>
          <w:sz w:val="28"/>
          <w:lang w:val="ru-RU"/>
        </w:rPr>
        <w:t>.</w:t>
      </w:r>
      <w:r>
        <w:rPr>
          <w:rFonts w:ascii="Times New Roman" w:hAnsi="Times New Roman"/>
          <w:color w:val="000000"/>
          <w:sz w:val="28"/>
        </w:rPr>
        <w:t>edsoo</w:t>
      </w:r>
      <w:r w:rsidRPr="00DC15E1">
        <w:rPr>
          <w:rFonts w:ascii="Times New Roman" w:hAnsi="Times New Roman"/>
          <w:color w:val="000000"/>
          <w:sz w:val="28"/>
          <w:lang w:val="ru-RU"/>
        </w:rPr>
        <w:t>.</w:t>
      </w:r>
      <w:r>
        <w:rPr>
          <w:rFonts w:ascii="Times New Roman" w:hAnsi="Times New Roman"/>
          <w:color w:val="000000"/>
          <w:sz w:val="28"/>
        </w:rPr>
        <w:t>ru</w:t>
      </w:r>
      <w:r w:rsidRPr="00DC15E1">
        <w:rPr>
          <w:rFonts w:ascii="Times New Roman" w:hAnsi="Times New Roman"/>
          <w:color w:val="000000"/>
          <w:sz w:val="28"/>
          <w:lang w:val="ru-RU"/>
        </w:rPr>
        <w:t>/7</w:t>
      </w:r>
      <w:r>
        <w:rPr>
          <w:rFonts w:ascii="Times New Roman" w:hAnsi="Times New Roman"/>
          <w:color w:val="000000"/>
          <w:sz w:val="28"/>
        </w:rPr>
        <w:t>f</w:t>
      </w:r>
      <w:r w:rsidRPr="00DC15E1">
        <w:rPr>
          <w:rFonts w:ascii="Times New Roman" w:hAnsi="Times New Roman"/>
          <w:color w:val="000000"/>
          <w:sz w:val="28"/>
          <w:lang w:val="ru-RU"/>
        </w:rPr>
        <w:t>4110</w:t>
      </w:r>
      <w:r>
        <w:rPr>
          <w:rFonts w:ascii="Times New Roman" w:hAnsi="Times New Roman"/>
          <w:color w:val="000000"/>
          <w:sz w:val="28"/>
        </w:rPr>
        <w:t>fe</w:t>
      </w:r>
      <w:bookmarkEnd w:id="15"/>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bookmarkEnd w:id="12"/>
    <w:p w:rsidR="00C64B5E" w:rsidRPr="00DC15E1" w:rsidRDefault="00C64B5E">
      <w:pPr>
        <w:rPr>
          <w:lang w:val="ru-RU"/>
        </w:rPr>
      </w:pPr>
    </w:p>
    <w:sectPr w:rsidR="00C64B5E" w:rsidRPr="00DC15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2129"/>
    <w:rsid w:val="00642129"/>
    <w:rsid w:val="00C64B5E"/>
    <w:rsid w:val="00DC15E1"/>
    <w:rsid w:val="00EA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9B4FC-E042-432E-989B-6A3CD76B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openxmlformats.org/officeDocument/2006/relationships/webSettings" Target="web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fontTable" Target="fontTable.xm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ettings" Target="setting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image" Target="media/image1.jpeg"/><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15181</Words>
  <Characters>86538</Characters>
  <Application>Microsoft Office Word</Application>
  <DocSecurity>0</DocSecurity>
  <Lines>721</Lines>
  <Paragraphs>203</Paragraphs>
  <ScaleCrop>false</ScaleCrop>
  <Company>diakov.net</Company>
  <LinksUpToDate>false</LinksUpToDate>
  <CharactersWithSpaces>101516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5</cp:revision>
  <dcterms:created xsi:type="dcterms:W3CDTF">2023-08-31T13:14:00Z</dcterms:created>
  <dcterms:modified xsi:type="dcterms:W3CDTF">2023-11-07T04:15:00Z</dcterms:modified>
</cp:coreProperties>
</file>